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关于20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rFonts w:hint="eastAsia"/>
          <w:b/>
          <w:sz w:val="32"/>
          <w:szCs w:val="32"/>
        </w:rPr>
        <w:t>级研究生学业奖学金评定的公示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根据《承德医学院研究生学业奖学金评审办法》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号）文件规定，20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</w:t>
      </w:r>
      <w:r>
        <w:rPr>
          <w:rFonts w:hint="eastAsia" w:ascii="宋体" w:hAnsi="宋体" w:eastAsia="宋体" w:cs="宋体"/>
          <w:kern w:val="0"/>
          <w:sz w:val="24"/>
          <w:szCs w:val="24"/>
        </w:rPr>
        <w:t>规定分配各专业研究生学业奖学金名额，根据分配的名额评定各专业研究生学业奖学金，确定人员名单。现将评定名单公示如下，联系电话：0314-229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2021年10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28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tbl>
      <w:tblPr>
        <w:tblStyle w:val="5"/>
        <w:tblW w:w="90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86"/>
        <w:gridCol w:w="2835"/>
        <w:gridCol w:w="2061"/>
        <w:gridCol w:w="15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2021级基础、中药、应用心理、生物医学工程专业研究生学业奖学金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付溶川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杨宏斌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祝重阳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王灏轩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庞佳昱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刘均广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高静云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宋堂堂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徐素梅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毕佳杰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刘方正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宋雨亭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庄芸月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车佳郡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2021级临床、中医、护理专业研究生学业奖学金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吕海洋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彭禹桥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冯智丽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黄景涛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王维斯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齐朝刚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连丹婕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董友昊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杨茁艺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杨云祥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胡希同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孔利娟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叶兴宇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刘秉时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张乙杭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朱宝兴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毕自强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张阁容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魏叶彤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霍虹雨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侯燚辉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白亚宁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鲁亚杰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龙晓田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崔铭堃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范忠旺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邢子洋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张铁钊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韩永昌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金诗曼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白梦晓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李圣年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闫明君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侯玉飞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孙天磊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李述善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卢艺心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陈启航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周龙妹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顾海鹏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杨东博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马凤丹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申世宁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薛建铭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张艾迪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霍明新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米若宁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李京明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刘政宏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郭鑫龙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高福鸿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林一鹏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邓幅源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丁明辉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白凤颖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门朝晖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杨璨嘉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任夏慧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袁明洋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李路明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李照新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刘雁秋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张桐源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李皓琪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刘洪江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李宝娟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高晨光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肖亚涛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韩洪雪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蔡子立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任晏宁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郑越月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彭亚茹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李治良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弭倩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裴寅煊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张洁莹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杜全全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王贺帅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王凌云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赵若彤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董君慧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颜雷雷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贾昌博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王利伟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王泓璎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金秋小雨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刘静艺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马镓钰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朱瑜艾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石祺雯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孔文倩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郑碧荣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董雪凡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贾圆露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宋丽菲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黄竞仪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商博坤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李重峰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胡泽林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E16187"/>
    <w:rsid w:val="260C72AE"/>
    <w:rsid w:val="30016099"/>
    <w:rsid w:val="424C30EA"/>
    <w:rsid w:val="47DD5DA5"/>
    <w:rsid w:val="538B6CD6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621</Words>
  <Characters>3545</Characters>
  <Lines>29</Lines>
  <Paragraphs>8</Paragraphs>
  <TotalTime>33</TotalTime>
  <ScaleCrop>false</ScaleCrop>
  <LinksUpToDate>false</LinksUpToDate>
  <CharactersWithSpaces>4158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2021-10-21T06:21:25Z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2EA634301E99415DBBDEBD6B1E10E756</vt:lpwstr>
  </property>
</Properties>
</file>