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537" w:rsidRDefault="00114537" w:rsidP="00EA4762">
      <w:pPr>
        <w:spacing w:line="560" w:lineRule="exact"/>
        <w:jc w:val="center"/>
        <w:rPr>
          <w:rFonts w:ascii="黑体" w:eastAsia="黑体" w:hAnsi="黑体" w:cs="宋体"/>
          <w:color w:val="000033"/>
          <w:kern w:val="0"/>
          <w:sz w:val="28"/>
          <w:szCs w:val="28"/>
        </w:rPr>
      </w:pPr>
      <w:r>
        <w:rPr>
          <w:rFonts w:ascii="黑体" w:eastAsia="黑体" w:hAnsi="黑体" w:cs="宋体" w:hint="eastAsia"/>
          <w:color w:val="000033"/>
          <w:kern w:val="0"/>
          <w:sz w:val="36"/>
          <w:szCs w:val="36"/>
        </w:rPr>
        <w:t>河北省研究生创新资助项目申报汇总表</w:t>
      </w:r>
      <w:r>
        <w:rPr>
          <w:rFonts w:ascii="黑体" w:eastAsia="黑体" w:hAnsi="黑体" w:cs="宋体" w:hint="eastAsia"/>
          <w:color w:val="000033"/>
          <w:kern w:val="0"/>
          <w:sz w:val="28"/>
          <w:szCs w:val="28"/>
        </w:rPr>
        <w:t xml:space="preserve">                                                        </w:t>
      </w:r>
    </w:p>
    <w:tbl>
      <w:tblPr>
        <w:tblW w:w="9666" w:type="dxa"/>
        <w:jc w:val="center"/>
        <w:tblInd w:w="-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75"/>
        <w:gridCol w:w="1299"/>
        <w:gridCol w:w="1275"/>
        <w:gridCol w:w="1276"/>
        <w:gridCol w:w="3741"/>
      </w:tblGrid>
      <w:tr w:rsidR="00114537" w:rsidRPr="00B85B5D" w:rsidTr="00114537">
        <w:trPr>
          <w:trHeight w:hRule="exact" w:val="737"/>
          <w:jc w:val="center"/>
        </w:trPr>
        <w:tc>
          <w:tcPr>
            <w:tcW w:w="2075" w:type="dxa"/>
            <w:vAlign w:val="center"/>
          </w:tcPr>
          <w:p w:rsidR="00114537" w:rsidRPr="00B85B5D" w:rsidRDefault="00114537" w:rsidP="00B11071">
            <w:pPr>
              <w:jc w:val="center"/>
              <w:rPr>
                <w:rFonts w:ascii="黑体" w:eastAsia="黑体" w:hAnsi="黑体"/>
                <w:sz w:val="24"/>
              </w:rPr>
            </w:pPr>
            <w:r w:rsidRPr="00B85B5D">
              <w:rPr>
                <w:rFonts w:ascii="黑体" w:eastAsia="黑体" w:hAnsi="黑体" w:hint="eastAsia"/>
                <w:sz w:val="24"/>
              </w:rPr>
              <w:t>序号</w:t>
            </w:r>
          </w:p>
        </w:tc>
        <w:tc>
          <w:tcPr>
            <w:tcW w:w="1299" w:type="dxa"/>
            <w:vAlign w:val="center"/>
          </w:tcPr>
          <w:p w:rsidR="00114537" w:rsidRPr="00B85B5D" w:rsidRDefault="00114537" w:rsidP="00B11071">
            <w:pPr>
              <w:jc w:val="center"/>
              <w:rPr>
                <w:rFonts w:ascii="黑体" w:eastAsia="黑体" w:hAnsi="黑体"/>
                <w:sz w:val="24"/>
              </w:rPr>
            </w:pPr>
            <w:r w:rsidRPr="00B85B5D">
              <w:rPr>
                <w:rFonts w:ascii="黑体" w:eastAsia="黑体" w:hAnsi="黑体" w:hint="eastAsia"/>
                <w:sz w:val="24"/>
              </w:rPr>
              <w:t>申请者姓名</w:t>
            </w:r>
          </w:p>
        </w:tc>
        <w:tc>
          <w:tcPr>
            <w:tcW w:w="1275" w:type="dxa"/>
            <w:vAlign w:val="center"/>
          </w:tcPr>
          <w:p w:rsidR="00114537" w:rsidRPr="00B85B5D" w:rsidRDefault="00114537" w:rsidP="00B11071">
            <w:pPr>
              <w:jc w:val="center"/>
              <w:rPr>
                <w:rFonts w:ascii="黑体" w:eastAsia="黑体" w:hAnsi="黑体"/>
                <w:sz w:val="24"/>
              </w:rPr>
            </w:pPr>
            <w:r w:rsidRPr="00B85B5D">
              <w:rPr>
                <w:rFonts w:ascii="黑体" w:eastAsia="黑体" w:hAnsi="黑体" w:hint="eastAsia"/>
                <w:sz w:val="24"/>
              </w:rPr>
              <w:t>学科门类</w:t>
            </w:r>
          </w:p>
        </w:tc>
        <w:tc>
          <w:tcPr>
            <w:tcW w:w="1276" w:type="dxa"/>
            <w:vAlign w:val="center"/>
          </w:tcPr>
          <w:p w:rsidR="00114537" w:rsidRPr="00B85B5D" w:rsidRDefault="00114537" w:rsidP="00B11071">
            <w:pPr>
              <w:jc w:val="center"/>
              <w:rPr>
                <w:rFonts w:ascii="黑体" w:eastAsia="黑体" w:hAnsi="黑体"/>
                <w:sz w:val="24"/>
              </w:rPr>
            </w:pPr>
            <w:r w:rsidRPr="00B85B5D">
              <w:rPr>
                <w:rFonts w:ascii="黑体" w:eastAsia="黑体" w:hAnsi="黑体" w:hint="eastAsia"/>
                <w:sz w:val="24"/>
              </w:rPr>
              <w:t>学科分组</w:t>
            </w:r>
          </w:p>
        </w:tc>
        <w:tc>
          <w:tcPr>
            <w:tcW w:w="3741" w:type="dxa"/>
            <w:vAlign w:val="center"/>
          </w:tcPr>
          <w:p w:rsidR="00114537" w:rsidRPr="00B85B5D" w:rsidRDefault="00114537" w:rsidP="00B11071">
            <w:pPr>
              <w:jc w:val="center"/>
              <w:rPr>
                <w:rFonts w:ascii="黑体" w:eastAsia="黑体" w:hAnsi="黑体"/>
                <w:sz w:val="24"/>
              </w:rPr>
            </w:pPr>
            <w:r w:rsidRPr="00B85B5D">
              <w:rPr>
                <w:rFonts w:ascii="黑体" w:eastAsia="黑体" w:hAnsi="黑体" w:hint="eastAsia"/>
                <w:sz w:val="24"/>
              </w:rPr>
              <w:t>项目名称</w:t>
            </w:r>
          </w:p>
        </w:tc>
      </w:tr>
      <w:tr w:rsidR="00114537" w:rsidRPr="00B85B5D" w:rsidTr="00114537">
        <w:trPr>
          <w:trHeight w:val="720"/>
          <w:jc w:val="center"/>
        </w:trPr>
        <w:tc>
          <w:tcPr>
            <w:tcW w:w="2075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114537">
              <w:rPr>
                <w:sz w:val="24"/>
              </w:rPr>
              <w:t>100120210021</w:t>
            </w:r>
          </w:p>
        </w:tc>
        <w:tc>
          <w:tcPr>
            <w:tcW w:w="1299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B85B5D">
              <w:rPr>
                <w:sz w:val="24"/>
              </w:rPr>
              <w:t>江思瑜</w:t>
            </w:r>
          </w:p>
        </w:tc>
        <w:tc>
          <w:tcPr>
            <w:tcW w:w="1275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B85B5D">
              <w:rPr>
                <w:rFonts w:hint="eastAsia"/>
                <w:sz w:val="24"/>
              </w:rPr>
              <w:t>医学</w:t>
            </w:r>
          </w:p>
        </w:tc>
        <w:tc>
          <w:tcPr>
            <w:tcW w:w="1276" w:type="dxa"/>
            <w:vAlign w:val="center"/>
          </w:tcPr>
          <w:p w:rsidR="00114537" w:rsidRPr="00B85B5D" w:rsidRDefault="00114537" w:rsidP="00B11071">
            <w:pPr>
              <w:jc w:val="center"/>
              <w:textAlignment w:val="top"/>
              <w:rPr>
                <w:sz w:val="24"/>
              </w:rPr>
            </w:pPr>
            <w:r w:rsidRPr="00B85B5D">
              <w:rPr>
                <w:rFonts w:hint="eastAsia"/>
                <w:sz w:val="24"/>
              </w:rPr>
              <w:t>生物与基础医学</w:t>
            </w:r>
          </w:p>
        </w:tc>
        <w:tc>
          <w:tcPr>
            <w:tcW w:w="3741" w:type="dxa"/>
            <w:vAlign w:val="center"/>
          </w:tcPr>
          <w:p w:rsidR="00114537" w:rsidRPr="00B85B5D" w:rsidRDefault="00114537" w:rsidP="00B11071">
            <w:pPr>
              <w:textAlignment w:val="top"/>
              <w:rPr>
                <w:rFonts w:ascii="Times New Roman" w:hAnsi="Times New Roman"/>
                <w:sz w:val="24"/>
              </w:rPr>
            </w:pPr>
            <w:r w:rsidRPr="00B85B5D">
              <w:rPr>
                <w:rFonts w:ascii="Times New Roman" w:hAnsi="Times New Roman"/>
                <w:sz w:val="24"/>
              </w:rPr>
              <w:t>Tmod1</w:t>
            </w:r>
            <w:r w:rsidRPr="00B85B5D">
              <w:rPr>
                <w:rFonts w:ascii="Times New Roman"/>
                <w:sz w:val="24"/>
              </w:rPr>
              <w:t>在动脉粥样斑块形成中的作用及其机制探讨</w:t>
            </w:r>
          </w:p>
        </w:tc>
      </w:tr>
      <w:tr w:rsidR="00114537" w:rsidRPr="00B85B5D" w:rsidTr="00114537">
        <w:trPr>
          <w:trHeight w:val="720"/>
          <w:jc w:val="center"/>
        </w:trPr>
        <w:tc>
          <w:tcPr>
            <w:tcW w:w="2075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114537">
              <w:rPr>
                <w:sz w:val="24"/>
              </w:rPr>
              <w:t>100120210207</w:t>
            </w:r>
          </w:p>
        </w:tc>
        <w:tc>
          <w:tcPr>
            <w:tcW w:w="1299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B85B5D">
              <w:rPr>
                <w:sz w:val="24"/>
              </w:rPr>
              <w:t>穆威杉</w:t>
            </w:r>
          </w:p>
        </w:tc>
        <w:tc>
          <w:tcPr>
            <w:tcW w:w="1275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B85B5D">
              <w:rPr>
                <w:rFonts w:hint="eastAsia"/>
                <w:sz w:val="24"/>
              </w:rPr>
              <w:t>医学</w:t>
            </w:r>
          </w:p>
        </w:tc>
        <w:tc>
          <w:tcPr>
            <w:tcW w:w="1276" w:type="dxa"/>
            <w:vAlign w:val="center"/>
          </w:tcPr>
          <w:p w:rsidR="00114537" w:rsidRPr="00B85B5D" w:rsidRDefault="00114537" w:rsidP="00B11071">
            <w:pPr>
              <w:jc w:val="center"/>
              <w:textAlignment w:val="top"/>
              <w:rPr>
                <w:sz w:val="24"/>
              </w:rPr>
            </w:pPr>
            <w:r w:rsidRPr="00B85B5D">
              <w:rPr>
                <w:rFonts w:hint="eastAsia"/>
                <w:sz w:val="24"/>
              </w:rPr>
              <w:t>中医药</w:t>
            </w:r>
          </w:p>
        </w:tc>
        <w:tc>
          <w:tcPr>
            <w:tcW w:w="3741" w:type="dxa"/>
            <w:vAlign w:val="center"/>
          </w:tcPr>
          <w:p w:rsidR="00114537" w:rsidRPr="00B85B5D" w:rsidRDefault="00114537" w:rsidP="00B11071">
            <w:pPr>
              <w:textAlignment w:val="top"/>
              <w:rPr>
                <w:rFonts w:ascii="Times New Roman" w:hAnsi="Times New Roman"/>
                <w:sz w:val="24"/>
              </w:rPr>
            </w:pPr>
            <w:r w:rsidRPr="00B85B5D">
              <w:rPr>
                <w:rFonts w:ascii="Times New Roman"/>
                <w:sz w:val="24"/>
              </w:rPr>
              <w:t>基于</w:t>
            </w:r>
            <w:r w:rsidRPr="00B85B5D">
              <w:rPr>
                <w:rFonts w:ascii="Times New Roman" w:hAnsi="Times New Roman"/>
                <w:sz w:val="24"/>
              </w:rPr>
              <w:t>shotgun metagenomics</w:t>
            </w:r>
            <w:r w:rsidRPr="00B85B5D">
              <w:rPr>
                <w:rFonts w:ascii="Times New Roman"/>
                <w:sz w:val="24"/>
              </w:rPr>
              <w:t>技术的五虎散处方饮片物种鉴定研究</w:t>
            </w:r>
          </w:p>
        </w:tc>
      </w:tr>
      <w:tr w:rsidR="00114537" w:rsidRPr="00B85B5D" w:rsidTr="00114537">
        <w:trPr>
          <w:trHeight w:val="720"/>
          <w:jc w:val="center"/>
        </w:trPr>
        <w:tc>
          <w:tcPr>
            <w:tcW w:w="2075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114537">
              <w:rPr>
                <w:sz w:val="24"/>
              </w:rPr>
              <w:t>100120210074</w:t>
            </w:r>
          </w:p>
        </w:tc>
        <w:tc>
          <w:tcPr>
            <w:tcW w:w="1299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B85B5D">
              <w:rPr>
                <w:rFonts w:hint="eastAsia"/>
                <w:sz w:val="24"/>
              </w:rPr>
              <w:t>范文俊</w:t>
            </w:r>
          </w:p>
        </w:tc>
        <w:tc>
          <w:tcPr>
            <w:tcW w:w="1275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B85B5D">
              <w:rPr>
                <w:rFonts w:hint="eastAsia"/>
                <w:sz w:val="24"/>
              </w:rPr>
              <w:t>医学</w:t>
            </w:r>
          </w:p>
        </w:tc>
        <w:tc>
          <w:tcPr>
            <w:tcW w:w="1276" w:type="dxa"/>
            <w:vAlign w:val="center"/>
          </w:tcPr>
          <w:p w:rsidR="00114537" w:rsidRPr="00B85B5D" w:rsidRDefault="00114537" w:rsidP="00B11071">
            <w:pPr>
              <w:jc w:val="center"/>
              <w:textAlignment w:val="top"/>
              <w:rPr>
                <w:sz w:val="24"/>
              </w:rPr>
            </w:pPr>
            <w:r w:rsidRPr="00B85B5D">
              <w:rPr>
                <w:rFonts w:hint="eastAsia"/>
                <w:sz w:val="24"/>
              </w:rPr>
              <w:t>临床医学</w:t>
            </w:r>
          </w:p>
        </w:tc>
        <w:tc>
          <w:tcPr>
            <w:tcW w:w="3741" w:type="dxa"/>
            <w:vAlign w:val="center"/>
          </w:tcPr>
          <w:p w:rsidR="00114537" w:rsidRPr="00B85B5D" w:rsidRDefault="00114537" w:rsidP="00B11071">
            <w:pPr>
              <w:textAlignment w:val="top"/>
              <w:rPr>
                <w:rFonts w:ascii="Times New Roman" w:hAnsi="Times New Roman"/>
                <w:sz w:val="24"/>
              </w:rPr>
            </w:pPr>
            <w:r w:rsidRPr="00B85B5D">
              <w:rPr>
                <w:rFonts w:ascii="Times New Roman"/>
                <w:sz w:val="24"/>
              </w:rPr>
              <w:t>心表面脂肪炎症与冠心病发病的相关性</w:t>
            </w:r>
          </w:p>
        </w:tc>
      </w:tr>
      <w:tr w:rsidR="00114537" w:rsidRPr="00B85B5D" w:rsidTr="00114537">
        <w:trPr>
          <w:trHeight w:val="720"/>
          <w:jc w:val="center"/>
        </w:trPr>
        <w:tc>
          <w:tcPr>
            <w:tcW w:w="2075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114537">
              <w:rPr>
                <w:sz w:val="24"/>
              </w:rPr>
              <w:t>100120210465</w:t>
            </w:r>
          </w:p>
        </w:tc>
        <w:tc>
          <w:tcPr>
            <w:tcW w:w="1299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B85B5D">
              <w:rPr>
                <w:rFonts w:hint="eastAsia"/>
                <w:sz w:val="24"/>
              </w:rPr>
              <w:t>关晨炜</w:t>
            </w:r>
          </w:p>
        </w:tc>
        <w:tc>
          <w:tcPr>
            <w:tcW w:w="1275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B85B5D">
              <w:rPr>
                <w:rFonts w:hint="eastAsia"/>
                <w:sz w:val="24"/>
              </w:rPr>
              <w:t>医学</w:t>
            </w:r>
          </w:p>
        </w:tc>
        <w:tc>
          <w:tcPr>
            <w:tcW w:w="1276" w:type="dxa"/>
            <w:vAlign w:val="center"/>
          </w:tcPr>
          <w:p w:rsidR="00114537" w:rsidRPr="00B85B5D" w:rsidRDefault="00114537" w:rsidP="00B11071">
            <w:pPr>
              <w:jc w:val="center"/>
              <w:textAlignment w:val="top"/>
              <w:rPr>
                <w:sz w:val="24"/>
              </w:rPr>
            </w:pPr>
            <w:r w:rsidRPr="00B85B5D">
              <w:rPr>
                <w:rFonts w:hint="eastAsia"/>
                <w:sz w:val="24"/>
              </w:rPr>
              <w:t>临床医学</w:t>
            </w:r>
          </w:p>
        </w:tc>
        <w:tc>
          <w:tcPr>
            <w:tcW w:w="3741" w:type="dxa"/>
            <w:vAlign w:val="center"/>
          </w:tcPr>
          <w:p w:rsidR="00114537" w:rsidRPr="00B85B5D" w:rsidRDefault="00114537" w:rsidP="00B11071">
            <w:pPr>
              <w:textAlignment w:val="top"/>
              <w:rPr>
                <w:rFonts w:ascii="Times New Roman" w:hAnsi="Times New Roman"/>
                <w:sz w:val="24"/>
              </w:rPr>
            </w:pPr>
            <w:r w:rsidRPr="00B85B5D">
              <w:rPr>
                <w:rFonts w:ascii="Times New Roman"/>
                <w:sz w:val="24"/>
              </w:rPr>
              <w:t>肩袖撕裂合并继发性关节僵硬手术及康复治疗研究</w:t>
            </w:r>
          </w:p>
        </w:tc>
      </w:tr>
      <w:tr w:rsidR="00114537" w:rsidRPr="00B85B5D" w:rsidTr="00114537">
        <w:trPr>
          <w:trHeight w:val="426"/>
          <w:jc w:val="center"/>
        </w:trPr>
        <w:tc>
          <w:tcPr>
            <w:tcW w:w="2075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114537">
              <w:rPr>
                <w:sz w:val="24"/>
              </w:rPr>
              <w:t>100120210082</w:t>
            </w:r>
          </w:p>
        </w:tc>
        <w:tc>
          <w:tcPr>
            <w:tcW w:w="1299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B85B5D">
              <w:rPr>
                <w:rFonts w:hint="eastAsia"/>
                <w:sz w:val="24"/>
              </w:rPr>
              <w:t>刘杰</w:t>
            </w:r>
          </w:p>
        </w:tc>
        <w:tc>
          <w:tcPr>
            <w:tcW w:w="1275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B85B5D">
              <w:rPr>
                <w:rFonts w:hint="eastAsia"/>
                <w:sz w:val="24"/>
              </w:rPr>
              <w:t>医学</w:t>
            </w:r>
          </w:p>
        </w:tc>
        <w:tc>
          <w:tcPr>
            <w:tcW w:w="1276" w:type="dxa"/>
            <w:vAlign w:val="center"/>
          </w:tcPr>
          <w:p w:rsidR="00114537" w:rsidRPr="00B85B5D" w:rsidRDefault="00114537" w:rsidP="00B11071">
            <w:pPr>
              <w:jc w:val="center"/>
              <w:textAlignment w:val="top"/>
              <w:rPr>
                <w:sz w:val="24"/>
              </w:rPr>
            </w:pPr>
            <w:r w:rsidRPr="00B85B5D">
              <w:rPr>
                <w:rFonts w:hint="eastAsia"/>
                <w:sz w:val="24"/>
              </w:rPr>
              <w:t>临床医学</w:t>
            </w:r>
          </w:p>
        </w:tc>
        <w:tc>
          <w:tcPr>
            <w:tcW w:w="3741" w:type="dxa"/>
            <w:vAlign w:val="center"/>
          </w:tcPr>
          <w:p w:rsidR="00114537" w:rsidRPr="00B85B5D" w:rsidRDefault="00114537" w:rsidP="00B11071">
            <w:pPr>
              <w:textAlignment w:val="top"/>
              <w:rPr>
                <w:rFonts w:ascii="Times New Roman" w:hAnsi="Times New Roman"/>
                <w:sz w:val="24"/>
              </w:rPr>
            </w:pPr>
            <w:r w:rsidRPr="00B85B5D">
              <w:rPr>
                <w:rFonts w:ascii="Times New Roman"/>
                <w:sz w:val="24"/>
              </w:rPr>
              <w:t>循环肿瘤细胞在尿路上皮癌患者的表达特征及与预后的相关性</w:t>
            </w:r>
          </w:p>
        </w:tc>
      </w:tr>
      <w:tr w:rsidR="00114537" w:rsidRPr="00B85B5D" w:rsidTr="00114537">
        <w:trPr>
          <w:trHeight w:val="492"/>
          <w:jc w:val="center"/>
        </w:trPr>
        <w:tc>
          <w:tcPr>
            <w:tcW w:w="2075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114537">
              <w:rPr>
                <w:sz w:val="24"/>
              </w:rPr>
              <w:t>100120210428</w:t>
            </w:r>
          </w:p>
        </w:tc>
        <w:tc>
          <w:tcPr>
            <w:tcW w:w="1299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B85B5D">
              <w:rPr>
                <w:rFonts w:hint="eastAsia"/>
                <w:sz w:val="24"/>
              </w:rPr>
              <w:t>杨柳清</w:t>
            </w:r>
          </w:p>
        </w:tc>
        <w:tc>
          <w:tcPr>
            <w:tcW w:w="1275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B85B5D">
              <w:rPr>
                <w:rFonts w:hint="eastAsia"/>
                <w:sz w:val="24"/>
              </w:rPr>
              <w:t>医学</w:t>
            </w:r>
          </w:p>
        </w:tc>
        <w:tc>
          <w:tcPr>
            <w:tcW w:w="1276" w:type="dxa"/>
            <w:vAlign w:val="center"/>
          </w:tcPr>
          <w:p w:rsidR="00114537" w:rsidRPr="00B85B5D" w:rsidRDefault="00114537" w:rsidP="00B11071">
            <w:pPr>
              <w:jc w:val="center"/>
              <w:textAlignment w:val="top"/>
              <w:rPr>
                <w:sz w:val="24"/>
              </w:rPr>
            </w:pPr>
            <w:r w:rsidRPr="00B85B5D">
              <w:rPr>
                <w:rFonts w:hint="eastAsia"/>
                <w:sz w:val="24"/>
              </w:rPr>
              <w:t>临床医学</w:t>
            </w:r>
          </w:p>
        </w:tc>
        <w:tc>
          <w:tcPr>
            <w:tcW w:w="3741" w:type="dxa"/>
            <w:vAlign w:val="center"/>
          </w:tcPr>
          <w:p w:rsidR="00114537" w:rsidRPr="00B85B5D" w:rsidRDefault="00114537" w:rsidP="00B11071">
            <w:pPr>
              <w:textAlignment w:val="top"/>
              <w:rPr>
                <w:rFonts w:ascii="Times New Roman" w:hAnsi="Times New Roman"/>
                <w:sz w:val="24"/>
              </w:rPr>
            </w:pPr>
            <w:r w:rsidRPr="000D598B">
              <w:rPr>
                <w:rFonts w:ascii="Times New Roman" w:hAnsi="Times New Roman"/>
                <w:sz w:val="24"/>
              </w:rPr>
              <w:t>Tim-1+</w:t>
            </w:r>
            <w:r w:rsidRPr="00B85B5D">
              <w:rPr>
                <w:rFonts w:ascii="Times New Roman"/>
                <w:sz w:val="24"/>
              </w:rPr>
              <w:t>调节性</w:t>
            </w:r>
            <w:r w:rsidRPr="000D598B">
              <w:rPr>
                <w:rFonts w:ascii="Times New Roman" w:hAnsi="Times New Roman"/>
                <w:sz w:val="24"/>
              </w:rPr>
              <w:t>B</w:t>
            </w:r>
            <w:r w:rsidRPr="00B85B5D">
              <w:rPr>
                <w:rFonts w:ascii="Times New Roman"/>
                <w:sz w:val="24"/>
              </w:rPr>
              <w:t>细胞调控前房相关免疫偏离的研究</w:t>
            </w:r>
          </w:p>
        </w:tc>
      </w:tr>
      <w:tr w:rsidR="00114537" w:rsidRPr="00B85B5D" w:rsidTr="00114537">
        <w:trPr>
          <w:trHeight w:val="492"/>
          <w:jc w:val="center"/>
        </w:trPr>
        <w:tc>
          <w:tcPr>
            <w:tcW w:w="2075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114537">
              <w:rPr>
                <w:sz w:val="24"/>
              </w:rPr>
              <w:t>100120210464</w:t>
            </w:r>
          </w:p>
        </w:tc>
        <w:tc>
          <w:tcPr>
            <w:tcW w:w="1299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B85B5D">
              <w:rPr>
                <w:rFonts w:hint="eastAsia"/>
                <w:sz w:val="24"/>
              </w:rPr>
              <w:t>左慕妍</w:t>
            </w:r>
          </w:p>
        </w:tc>
        <w:tc>
          <w:tcPr>
            <w:tcW w:w="1275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B85B5D">
              <w:rPr>
                <w:rFonts w:hint="eastAsia"/>
                <w:sz w:val="24"/>
              </w:rPr>
              <w:t>医学</w:t>
            </w:r>
          </w:p>
        </w:tc>
        <w:tc>
          <w:tcPr>
            <w:tcW w:w="1276" w:type="dxa"/>
            <w:vAlign w:val="center"/>
          </w:tcPr>
          <w:p w:rsidR="00114537" w:rsidRPr="00B85B5D" w:rsidRDefault="00114537" w:rsidP="00B11071">
            <w:pPr>
              <w:jc w:val="center"/>
              <w:textAlignment w:val="top"/>
              <w:rPr>
                <w:sz w:val="24"/>
              </w:rPr>
            </w:pPr>
            <w:r w:rsidRPr="00B85B5D">
              <w:rPr>
                <w:rFonts w:hint="eastAsia"/>
                <w:sz w:val="24"/>
              </w:rPr>
              <w:t>临床医学</w:t>
            </w:r>
          </w:p>
        </w:tc>
        <w:tc>
          <w:tcPr>
            <w:tcW w:w="3741" w:type="dxa"/>
            <w:vAlign w:val="center"/>
          </w:tcPr>
          <w:p w:rsidR="00114537" w:rsidRPr="00B85B5D" w:rsidRDefault="00114537" w:rsidP="00B11071">
            <w:pPr>
              <w:textAlignment w:val="top"/>
              <w:rPr>
                <w:rFonts w:ascii="Times New Roman" w:hAnsi="Times New Roman"/>
                <w:sz w:val="24"/>
              </w:rPr>
            </w:pPr>
            <w:r w:rsidRPr="00B85B5D">
              <w:rPr>
                <w:rFonts w:ascii="Times New Roman"/>
                <w:sz w:val="24"/>
              </w:rPr>
              <w:t>维生素</w:t>
            </w:r>
            <w:r w:rsidRPr="000D598B">
              <w:rPr>
                <w:rFonts w:ascii="Times New Roman" w:hAnsi="Times New Roman"/>
                <w:sz w:val="24"/>
              </w:rPr>
              <w:t>c</w:t>
            </w:r>
            <w:r w:rsidRPr="00B85B5D">
              <w:rPr>
                <w:rFonts w:ascii="Times New Roman"/>
                <w:sz w:val="24"/>
              </w:rPr>
              <w:t>联合舒芬太尼在腹腔镜全子宫切除术后的镇痛效果分析</w:t>
            </w:r>
          </w:p>
        </w:tc>
      </w:tr>
      <w:tr w:rsidR="00114537" w:rsidRPr="00B85B5D" w:rsidTr="00114537">
        <w:trPr>
          <w:trHeight w:val="492"/>
          <w:jc w:val="center"/>
        </w:trPr>
        <w:tc>
          <w:tcPr>
            <w:tcW w:w="2075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114537">
              <w:rPr>
                <w:sz w:val="24"/>
              </w:rPr>
              <w:t>100120210064</w:t>
            </w:r>
          </w:p>
        </w:tc>
        <w:tc>
          <w:tcPr>
            <w:tcW w:w="1299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B85B5D">
              <w:rPr>
                <w:sz w:val="24"/>
              </w:rPr>
              <w:t>谢静</w:t>
            </w:r>
          </w:p>
        </w:tc>
        <w:tc>
          <w:tcPr>
            <w:tcW w:w="1275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B85B5D">
              <w:rPr>
                <w:rFonts w:hint="eastAsia"/>
                <w:sz w:val="24"/>
              </w:rPr>
              <w:t>医学</w:t>
            </w:r>
          </w:p>
        </w:tc>
        <w:tc>
          <w:tcPr>
            <w:tcW w:w="1276" w:type="dxa"/>
            <w:vAlign w:val="center"/>
          </w:tcPr>
          <w:p w:rsidR="00114537" w:rsidRPr="00B85B5D" w:rsidRDefault="00114537" w:rsidP="00B11071">
            <w:pPr>
              <w:jc w:val="center"/>
              <w:textAlignment w:val="top"/>
              <w:rPr>
                <w:sz w:val="24"/>
              </w:rPr>
            </w:pPr>
            <w:r w:rsidRPr="00B85B5D">
              <w:rPr>
                <w:rFonts w:hint="eastAsia"/>
                <w:sz w:val="24"/>
              </w:rPr>
              <w:t>护理</w:t>
            </w:r>
          </w:p>
        </w:tc>
        <w:tc>
          <w:tcPr>
            <w:tcW w:w="3741" w:type="dxa"/>
            <w:vAlign w:val="center"/>
          </w:tcPr>
          <w:p w:rsidR="00114537" w:rsidRPr="00B85B5D" w:rsidRDefault="00114537" w:rsidP="00B11071">
            <w:pPr>
              <w:textAlignment w:val="top"/>
              <w:rPr>
                <w:rFonts w:ascii="Times New Roman" w:hAnsi="Times New Roman"/>
                <w:sz w:val="24"/>
              </w:rPr>
            </w:pPr>
            <w:r w:rsidRPr="00B85B5D">
              <w:rPr>
                <w:rFonts w:ascii="Times New Roman"/>
                <w:sz w:val="24"/>
              </w:rPr>
              <w:t>手术持续时间对手术人员手部细菌数量变化影响的研究</w:t>
            </w:r>
          </w:p>
        </w:tc>
      </w:tr>
      <w:tr w:rsidR="00114537" w:rsidRPr="00B85B5D" w:rsidTr="00114537">
        <w:trPr>
          <w:trHeight w:val="492"/>
          <w:jc w:val="center"/>
        </w:trPr>
        <w:tc>
          <w:tcPr>
            <w:tcW w:w="2075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114537">
              <w:rPr>
                <w:sz w:val="24"/>
              </w:rPr>
              <w:t>100120210028</w:t>
            </w:r>
          </w:p>
        </w:tc>
        <w:tc>
          <w:tcPr>
            <w:tcW w:w="1299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B85B5D">
              <w:rPr>
                <w:sz w:val="24"/>
              </w:rPr>
              <w:t>乞盟</w:t>
            </w:r>
          </w:p>
        </w:tc>
        <w:tc>
          <w:tcPr>
            <w:tcW w:w="1275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B85B5D">
              <w:rPr>
                <w:rFonts w:hint="eastAsia"/>
                <w:sz w:val="24"/>
              </w:rPr>
              <w:t>人文社会科学</w:t>
            </w:r>
          </w:p>
        </w:tc>
        <w:tc>
          <w:tcPr>
            <w:tcW w:w="1276" w:type="dxa"/>
            <w:vAlign w:val="center"/>
          </w:tcPr>
          <w:p w:rsidR="00114537" w:rsidRPr="00B85B5D" w:rsidRDefault="00114537" w:rsidP="00B11071">
            <w:pPr>
              <w:jc w:val="center"/>
              <w:textAlignment w:val="top"/>
              <w:rPr>
                <w:sz w:val="24"/>
              </w:rPr>
            </w:pPr>
            <w:r w:rsidRPr="00B85B5D">
              <w:rPr>
                <w:rFonts w:hint="eastAsia"/>
                <w:sz w:val="24"/>
              </w:rPr>
              <w:t>教育学</w:t>
            </w:r>
          </w:p>
        </w:tc>
        <w:tc>
          <w:tcPr>
            <w:tcW w:w="3741" w:type="dxa"/>
            <w:vAlign w:val="center"/>
          </w:tcPr>
          <w:p w:rsidR="00114537" w:rsidRPr="00B85B5D" w:rsidRDefault="00114537" w:rsidP="00B11071">
            <w:pPr>
              <w:textAlignment w:val="top"/>
              <w:rPr>
                <w:rFonts w:ascii="Times New Roman" w:hAnsi="Times New Roman"/>
                <w:sz w:val="24"/>
              </w:rPr>
            </w:pPr>
            <w:r w:rsidRPr="00B85B5D">
              <w:rPr>
                <w:rFonts w:ascii="Times New Roman"/>
                <w:sz w:val="24"/>
              </w:rPr>
              <w:t>失眠认知行为疗法干预缓解期抑郁症残留失眠症状的临床疗效分析</w:t>
            </w:r>
          </w:p>
        </w:tc>
      </w:tr>
      <w:tr w:rsidR="00114537" w:rsidRPr="00B85B5D" w:rsidTr="00114537">
        <w:trPr>
          <w:trHeight w:val="492"/>
          <w:jc w:val="center"/>
        </w:trPr>
        <w:tc>
          <w:tcPr>
            <w:tcW w:w="2075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114537">
              <w:rPr>
                <w:sz w:val="24"/>
              </w:rPr>
              <w:t>100120210403</w:t>
            </w:r>
          </w:p>
        </w:tc>
        <w:tc>
          <w:tcPr>
            <w:tcW w:w="1299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B85B5D">
              <w:rPr>
                <w:sz w:val="24"/>
              </w:rPr>
              <w:t>刘蕊</w:t>
            </w:r>
          </w:p>
        </w:tc>
        <w:tc>
          <w:tcPr>
            <w:tcW w:w="1275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B85B5D">
              <w:rPr>
                <w:rFonts w:hint="eastAsia"/>
                <w:sz w:val="24"/>
              </w:rPr>
              <w:t>医学</w:t>
            </w:r>
          </w:p>
        </w:tc>
        <w:tc>
          <w:tcPr>
            <w:tcW w:w="1276" w:type="dxa"/>
            <w:vAlign w:val="center"/>
          </w:tcPr>
          <w:p w:rsidR="00114537" w:rsidRPr="00B85B5D" w:rsidRDefault="00114537" w:rsidP="00B11071">
            <w:pPr>
              <w:jc w:val="center"/>
              <w:textAlignment w:val="top"/>
              <w:rPr>
                <w:sz w:val="24"/>
              </w:rPr>
            </w:pPr>
            <w:r w:rsidRPr="00B85B5D">
              <w:rPr>
                <w:rFonts w:hint="eastAsia"/>
                <w:sz w:val="24"/>
              </w:rPr>
              <w:t>临床医学</w:t>
            </w:r>
          </w:p>
        </w:tc>
        <w:tc>
          <w:tcPr>
            <w:tcW w:w="3741" w:type="dxa"/>
            <w:vAlign w:val="center"/>
          </w:tcPr>
          <w:p w:rsidR="00114537" w:rsidRPr="00B85B5D" w:rsidRDefault="00114537" w:rsidP="00B11071">
            <w:pPr>
              <w:textAlignment w:val="top"/>
              <w:rPr>
                <w:rFonts w:ascii="Times New Roman" w:hAnsi="Times New Roman"/>
                <w:sz w:val="24"/>
              </w:rPr>
            </w:pPr>
            <w:r w:rsidRPr="00B85B5D">
              <w:rPr>
                <w:rFonts w:ascii="Times New Roman"/>
                <w:sz w:val="24"/>
              </w:rPr>
              <w:t>腘动脉与膝关节囊后间隙阻滞用于全膝关节置管术</w:t>
            </w:r>
            <w:r w:rsidRPr="00B85B5D">
              <w:rPr>
                <w:rFonts w:ascii="Times New Roman" w:hAnsi="Times New Roman"/>
                <w:sz w:val="24"/>
              </w:rPr>
              <w:t xml:space="preserve"> </w:t>
            </w:r>
            <w:r w:rsidRPr="00B85B5D">
              <w:rPr>
                <w:rFonts w:ascii="Times New Roman"/>
                <w:sz w:val="24"/>
              </w:rPr>
              <w:t>后镇痛的临床研究</w:t>
            </w:r>
          </w:p>
        </w:tc>
      </w:tr>
      <w:tr w:rsidR="00114537" w:rsidRPr="00B85B5D" w:rsidTr="00114537">
        <w:trPr>
          <w:trHeight w:val="492"/>
          <w:jc w:val="center"/>
        </w:trPr>
        <w:tc>
          <w:tcPr>
            <w:tcW w:w="2075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114537">
              <w:rPr>
                <w:sz w:val="24"/>
              </w:rPr>
              <w:t>100120210094</w:t>
            </w:r>
          </w:p>
        </w:tc>
        <w:tc>
          <w:tcPr>
            <w:tcW w:w="1299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B85B5D">
              <w:rPr>
                <w:sz w:val="24"/>
              </w:rPr>
              <w:t>姜超</w:t>
            </w:r>
          </w:p>
        </w:tc>
        <w:tc>
          <w:tcPr>
            <w:tcW w:w="1275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B85B5D">
              <w:rPr>
                <w:rFonts w:hint="eastAsia"/>
                <w:sz w:val="24"/>
              </w:rPr>
              <w:t>医学</w:t>
            </w:r>
          </w:p>
        </w:tc>
        <w:tc>
          <w:tcPr>
            <w:tcW w:w="1276" w:type="dxa"/>
            <w:vAlign w:val="center"/>
          </w:tcPr>
          <w:p w:rsidR="00114537" w:rsidRPr="00B85B5D" w:rsidRDefault="00114537" w:rsidP="00B11071">
            <w:pPr>
              <w:jc w:val="center"/>
              <w:textAlignment w:val="top"/>
              <w:rPr>
                <w:sz w:val="24"/>
              </w:rPr>
            </w:pPr>
            <w:r w:rsidRPr="00B85B5D">
              <w:rPr>
                <w:rFonts w:hint="eastAsia"/>
                <w:sz w:val="24"/>
              </w:rPr>
              <w:t>临床医学</w:t>
            </w:r>
          </w:p>
        </w:tc>
        <w:tc>
          <w:tcPr>
            <w:tcW w:w="3741" w:type="dxa"/>
            <w:vAlign w:val="center"/>
          </w:tcPr>
          <w:p w:rsidR="00114537" w:rsidRPr="00B85B5D" w:rsidRDefault="00114537" w:rsidP="00B11071">
            <w:pPr>
              <w:textAlignment w:val="top"/>
              <w:rPr>
                <w:rFonts w:ascii="Times New Roman" w:hAnsi="Times New Roman"/>
                <w:sz w:val="24"/>
              </w:rPr>
            </w:pPr>
            <w:r w:rsidRPr="00B85B5D">
              <w:rPr>
                <w:rFonts w:ascii="Times New Roman"/>
                <w:sz w:val="24"/>
              </w:rPr>
              <w:t>建立冠心病临床诊断模型的研究</w:t>
            </w:r>
          </w:p>
        </w:tc>
      </w:tr>
      <w:tr w:rsidR="00114537" w:rsidRPr="00B85B5D" w:rsidTr="00114537">
        <w:trPr>
          <w:trHeight w:val="492"/>
          <w:jc w:val="center"/>
        </w:trPr>
        <w:tc>
          <w:tcPr>
            <w:tcW w:w="2075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114537">
              <w:rPr>
                <w:sz w:val="24"/>
              </w:rPr>
              <w:t>100120210031</w:t>
            </w:r>
          </w:p>
        </w:tc>
        <w:tc>
          <w:tcPr>
            <w:tcW w:w="1299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B85B5D">
              <w:rPr>
                <w:rFonts w:hint="eastAsia"/>
                <w:sz w:val="24"/>
              </w:rPr>
              <w:t>许可</w:t>
            </w:r>
          </w:p>
        </w:tc>
        <w:tc>
          <w:tcPr>
            <w:tcW w:w="1275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B85B5D">
              <w:rPr>
                <w:rFonts w:hint="eastAsia"/>
                <w:sz w:val="24"/>
              </w:rPr>
              <w:t>医学</w:t>
            </w:r>
          </w:p>
        </w:tc>
        <w:tc>
          <w:tcPr>
            <w:tcW w:w="1276" w:type="dxa"/>
            <w:vAlign w:val="center"/>
          </w:tcPr>
          <w:p w:rsidR="00114537" w:rsidRPr="00B85B5D" w:rsidRDefault="00114537" w:rsidP="00B11071">
            <w:pPr>
              <w:jc w:val="center"/>
              <w:textAlignment w:val="top"/>
              <w:rPr>
                <w:sz w:val="24"/>
              </w:rPr>
            </w:pPr>
            <w:r w:rsidRPr="00B85B5D">
              <w:rPr>
                <w:rFonts w:hint="eastAsia"/>
                <w:sz w:val="24"/>
              </w:rPr>
              <w:t>临床医学</w:t>
            </w:r>
          </w:p>
        </w:tc>
        <w:tc>
          <w:tcPr>
            <w:tcW w:w="3741" w:type="dxa"/>
            <w:vAlign w:val="center"/>
          </w:tcPr>
          <w:p w:rsidR="00114537" w:rsidRPr="00B85B5D" w:rsidRDefault="00114537" w:rsidP="00B11071">
            <w:pPr>
              <w:textAlignment w:val="top"/>
              <w:rPr>
                <w:rFonts w:ascii="Times New Roman" w:hAnsi="Times New Roman"/>
                <w:sz w:val="24"/>
              </w:rPr>
            </w:pPr>
            <w:r w:rsidRPr="000D598B">
              <w:rPr>
                <w:rFonts w:ascii="Times New Roman" w:hAnsi="Times New Roman"/>
                <w:sz w:val="24"/>
              </w:rPr>
              <w:t>miR-19a-3p</w:t>
            </w:r>
            <w:r w:rsidRPr="00B85B5D">
              <w:rPr>
                <w:rFonts w:ascii="Times New Roman"/>
                <w:sz w:val="24"/>
              </w:rPr>
              <w:t>联合</w:t>
            </w:r>
            <w:r w:rsidRPr="000D598B">
              <w:rPr>
                <w:rFonts w:ascii="Times New Roman" w:hAnsi="Times New Roman"/>
                <w:sz w:val="24"/>
              </w:rPr>
              <w:t>PTEN</w:t>
            </w:r>
            <w:r w:rsidRPr="00B85B5D">
              <w:rPr>
                <w:rFonts w:ascii="Times New Roman"/>
                <w:sz w:val="24"/>
              </w:rPr>
              <w:t>基因在胃癌诊疗中的研究进展</w:t>
            </w:r>
          </w:p>
        </w:tc>
      </w:tr>
      <w:tr w:rsidR="00114537" w:rsidRPr="00B85B5D" w:rsidTr="00114537">
        <w:trPr>
          <w:trHeight w:val="492"/>
          <w:jc w:val="center"/>
        </w:trPr>
        <w:tc>
          <w:tcPr>
            <w:tcW w:w="2075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114537">
              <w:rPr>
                <w:sz w:val="24"/>
              </w:rPr>
              <w:t>100120210399</w:t>
            </w:r>
          </w:p>
        </w:tc>
        <w:tc>
          <w:tcPr>
            <w:tcW w:w="1299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B85B5D">
              <w:rPr>
                <w:sz w:val="24"/>
              </w:rPr>
              <w:t>王潇涵</w:t>
            </w:r>
          </w:p>
        </w:tc>
        <w:tc>
          <w:tcPr>
            <w:tcW w:w="1275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B85B5D">
              <w:rPr>
                <w:rFonts w:hint="eastAsia"/>
                <w:sz w:val="24"/>
              </w:rPr>
              <w:t>医学</w:t>
            </w:r>
          </w:p>
        </w:tc>
        <w:tc>
          <w:tcPr>
            <w:tcW w:w="1276" w:type="dxa"/>
            <w:vAlign w:val="center"/>
          </w:tcPr>
          <w:p w:rsidR="00114537" w:rsidRPr="00B85B5D" w:rsidRDefault="00114537" w:rsidP="00B11071">
            <w:pPr>
              <w:jc w:val="center"/>
              <w:textAlignment w:val="top"/>
              <w:rPr>
                <w:sz w:val="24"/>
              </w:rPr>
            </w:pPr>
            <w:r w:rsidRPr="00B85B5D">
              <w:rPr>
                <w:rFonts w:hint="eastAsia"/>
                <w:sz w:val="24"/>
              </w:rPr>
              <w:t>临床医学</w:t>
            </w:r>
          </w:p>
        </w:tc>
        <w:tc>
          <w:tcPr>
            <w:tcW w:w="3741" w:type="dxa"/>
            <w:vAlign w:val="center"/>
          </w:tcPr>
          <w:p w:rsidR="00114537" w:rsidRPr="00B85B5D" w:rsidRDefault="00114537" w:rsidP="00B11071">
            <w:pPr>
              <w:textAlignment w:val="top"/>
              <w:rPr>
                <w:rFonts w:ascii="Times New Roman" w:hAnsi="Times New Roman"/>
                <w:sz w:val="24"/>
              </w:rPr>
            </w:pPr>
            <w:r w:rsidRPr="00B85B5D">
              <w:rPr>
                <w:rFonts w:ascii="Times New Roman"/>
                <w:sz w:val="24"/>
              </w:rPr>
              <w:t>间充质干细胞治疗创伤性脑损伤模型</w:t>
            </w:r>
            <w:r w:rsidRPr="00B85B5D">
              <w:rPr>
                <w:rFonts w:ascii="Times New Roman" w:hAnsi="Times New Roman"/>
                <w:sz w:val="24"/>
              </w:rPr>
              <w:t>MRI</w:t>
            </w:r>
            <w:r w:rsidRPr="00B85B5D">
              <w:rPr>
                <w:rFonts w:ascii="Times New Roman"/>
                <w:sz w:val="24"/>
              </w:rPr>
              <w:t>多模态疗效评估</w:t>
            </w:r>
          </w:p>
        </w:tc>
      </w:tr>
      <w:tr w:rsidR="00114537" w:rsidRPr="00B85B5D" w:rsidTr="00114537">
        <w:trPr>
          <w:trHeight w:val="492"/>
          <w:jc w:val="center"/>
        </w:trPr>
        <w:tc>
          <w:tcPr>
            <w:tcW w:w="2075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114537">
              <w:rPr>
                <w:sz w:val="24"/>
              </w:rPr>
              <w:t>100120210027</w:t>
            </w:r>
          </w:p>
        </w:tc>
        <w:tc>
          <w:tcPr>
            <w:tcW w:w="1299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B85B5D">
              <w:rPr>
                <w:rFonts w:hint="eastAsia"/>
                <w:sz w:val="24"/>
              </w:rPr>
              <w:t>徐杰达</w:t>
            </w:r>
          </w:p>
        </w:tc>
        <w:tc>
          <w:tcPr>
            <w:tcW w:w="1275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B85B5D">
              <w:rPr>
                <w:rFonts w:hint="eastAsia"/>
                <w:sz w:val="24"/>
              </w:rPr>
              <w:t>医学</w:t>
            </w:r>
          </w:p>
        </w:tc>
        <w:tc>
          <w:tcPr>
            <w:tcW w:w="1276" w:type="dxa"/>
            <w:vAlign w:val="center"/>
          </w:tcPr>
          <w:p w:rsidR="00114537" w:rsidRPr="00B85B5D" w:rsidRDefault="00114537" w:rsidP="00B11071">
            <w:pPr>
              <w:jc w:val="center"/>
              <w:textAlignment w:val="top"/>
              <w:rPr>
                <w:sz w:val="24"/>
              </w:rPr>
            </w:pPr>
            <w:r w:rsidRPr="00B85B5D">
              <w:rPr>
                <w:rFonts w:hint="eastAsia"/>
                <w:sz w:val="24"/>
              </w:rPr>
              <w:t>中医药</w:t>
            </w:r>
          </w:p>
        </w:tc>
        <w:tc>
          <w:tcPr>
            <w:tcW w:w="3741" w:type="dxa"/>
            <w:vAlign w:val="center"/>
          </w:tcPr>
          <w:p w:rsidR="00114537" w:rsidRPr="00B85B5D" w:rsidRDefault="00114537" w:rsidP="00B11071">
            <w:pPr>
              <w:textAlignment w:val="top"/>
              <w:rPr>
                <w:rFonts w:ascii="Times New Roman" w:hAnsi="Times New Roman"/>
                <w:sz w:val="24"/>
              </w:rPr>
            </w:pPr>
            <w:r w:rsidRPr="00B85B5D">
              <w:rPr>
                <w:rFonts w:ascii="Times New Roman"/>
                <w:sz w:val="24"/>
              </w:rPr>
              <w:t>基于</w:t>
            </w:r>
            <w:r w:rsidRPr="000D598B">
              <w:rPr>
                <w:rFonts w:ascii="Times New Roman" w:hAnsi="Times New Roman"/>
                <w:sz w:val="24"/>
              </w:rPr>
              <w:t>FibroScan</w:t>
            </w:r>
            <w:r w:rsidRPr="00B85B5D">
              <w:rPr>
                <w:rFonts w:ascii="Times New Roman"/>
                <w:sz w:val="24"/>
              </w:rPr>
              <w:t>观察消脂益肝方治疗非酒精性脂肪肝患者临床疗效</w:t>
            </w:r>
          </w:p>
        </w:tc>
      </w:tr>
      <w:tr w:rsidR="00114537" w:rsidRPr="00B85B5D" w:rsidTr="00114537">
        <w:trPr>
          <w:trHeight w:val="219"/>
          <w:jc w:val="center"/>
        </w:trPr>
        <w:tc>
          <w:tcPr>
            <w:tcW w:w="2075" w:type="dxa"/>
            <w:vAlign w:val="center"/>
          </w:tcPr>
          <w:p w:rsidR="00114537" w:rsidRPr="00B85B5D" w:rsidRDefault="00DF0414" w:rsidP="00B11071">
            <w:pPr>
              <w:spacing w:line="560" w:lineRule="exact"/>
              <w:jc w:val="center"/>
              <w:rPr>
                <w:sz w:val="24"/>
              </w:rPr>
            </w:pPr>
            <w:r w:rsidRPr="00DF0414">
              <w:rPr>
                <w:sz w:val="24"/>
              </w:rPr>
              <w:t>100120210473</w:t>
            </w:r>
          </w:p>
        </w:tc>
        <w:tc>
          <w:tcPr>
            <w:tcW w:w="1299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B85B5D">
              <w:rPr>
                <w:sz w:val="24"/>
              </w:rPr>
              <w:t>梅寒青</w:t>
            </w:r>
          </w:p>
        </w:tc>
        <w:tc>
          <w:tcPr>
            <w:tcW w:w="1275" w:type="dxa"/>
            <w:vAlign w:val="center"/>
          </w:tcPr>
          <w:p w:rsidR="00114537" w:rsidRPr="00B85B5D" w:rsidRDefault="00114537" w:rsidP="00B11071">
            <w:pPr>
              <w:spacing w:line="560" w:lineRule="exact"/>
              <w:jc w:val="center"/>
              <w:rPr>
                <w:sz w:val="24"/>
              </w:rPr>
            </w:pPr>
            <w:r w:rsidRPr="00B85B5D">
              <w:rPr>
                <w:rFonts w:hint="eastAsia"/>
                <w:sz w:val="24"/>
              </w:rPr>
              <w:t>医学</w:t>
            </w:r>
          </w:p>
        </w:tc>
        <w:tc>
          <w:tcPr>
            <w:tcW w:w="1276" w:type="dxa"/>
            <w:vAlign w:val="center"/>
          </w:tcPr>
          <w:p w:rsidR="00114537" w:rsidRPr="00B85B5D" w:rsidRDefault="00114537" w:rsidP="00B11071">
            <w:pPr>
              <w:jc w:val="center"/>
              <w:textAlignment w:val="top"/>
              <w:rPr>
                <w:sz w:val="24"/>
              </w:rPr>
            </w:pPr>
            <w:r w:rsidRPr="00B85B5D">
              <w:rPr>
                <w:rFonts w:hint="eastAsia"/>
                <w:sz w:val="24"/>
              </w:rPr>
              <w:t>中医药</w:t>
            </w:r>
          </w:p>
        </w:tc>
        <w:tc>
          <w:tcPr>
            <w:tcW w:w="3741" w:type="dxa"/>
            <w:vAlign w:val="center"/>
          </w:tcPr>
          <w:p w:rsidR="00114537" w:rsidRPr="00B85B5D" w:rsidRDefault="00114537" w:rsidP="00B11071">
            <w:pPr>
              <w:textAlignment w:val="top"/>
              <w:rPr>
                <w:rFonts w:ascii="Times New Roman" w:hAnsi="Times New Roman"/>
                <w:sz w:val="24"/>
              </w:rPr>
            </w:pPr>
            <w:r w:rsidRPr="00B85B5D">
              <w:rPr>
                <w:rFonts w:ascii="Times New Roman"/>
                <w:sz w:val="24"/>
              </w:rPr>
              <w:t>哮喘急性发作期的中医证型实验室指标综合量化研究</w:t>
            </w:r>
          </w:p>
        </w:tc>
      </w:tr>
    </w:tbl>
    <w:p w:rsidR="00060B20" w:rsidRPr="00114537" w:rsidRDefault="00060B20"/>
    <w:sectPr w:rsidR="00060B20" w:rsidRPr="00114537" w:rsidSect="00024B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77D" w:rsidRDefault="00A5077D" w:rsidP="00114537">
      <w:r>
        <w:separator/>
      </w:r>
    </w:p>
  </w:endnote>
  <w:endnote w:type="continuationSeparator" w:id="1">
    <w:p w:rsidR="00A5077D" w:rsidRDefault="00A5077D" w:rsidP="001145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77D" w:rsidRDefault="00A5077D" w:rsidP="00114537">
      <w:r>
        <w:separator/>
      </w:r>
    </w:p>
  </w:footnote>
  <w:footnote w:type="continuationSeparator" w:id="1">
    <w:p w:rsidR="00A5077D" w:rsidRDefault="00A5077D" w:rsidP="001145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4537"/>
    <w:rsid w:val="00024B7B"/>
    <w:rsid w:val="00060B20"/>
    <w:rsid w:val="00114537"/>
    <w:rsid w:val="003A05E8"/>
    <w:rsid w:val="00983673"/>
    <w:rsid w:val="00A5077D"/>
    <w:rsid w:val="00DF0414"/>
    <w:rsid w:val="00EA4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537"/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1453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1453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14537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1453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132</Words>
  <Characters>758</Characters>
  <Application>Microsoft Office Word</Application>
  <DocSecurity>0</DocSecurity>
  <Lines>6</Lines>
  <Paragraphs>1</Paragraphs>
  <ScaleCrop>false</ScaleCrop>
  <Company>china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15</cp:revision>
  <dcterms:created xsi:type="dcterms:W3CDTF">2020-10-02T03:19:00Z</dcterms:created>
  <dcterms:modified xsi:type="dcterms:W3CDTF">2020-10-02T06:29:00Z</dcterms:modified>
</cp:coreProperties>
</file>