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6"/>
          <w:szCs w:val="36"/>
        </w:rPr>
      </w:pPr>
      <w:r>
        <w:rPr>
          <w:rFonts w:hint="eastAsia"/>
          <w:b/>
          <w:sz w:val="36"/>
          <w:szCs w:val="36"/>
        </w:rPr>
        <w:t>关于201</w:t>
      </w:r>
      <w:r>
        <w:rPr>
          <w:rFonts w:hint="eastAsia"/>
          <w:b/>
          <w:sz w:val="36"/>
          <w:szCs w:val="36"/>
          <w:lang w:val="en-US" w:eastAsia="zh-CN"/>
        </w:rPr>
        <w:t>7</w:t>
      </w:r>
      <w:r>
        <w:rPr>
          <w:rFonts w:hint="eastAsia"/>
          <w:b/>
          <w:sz w:val="36"/>
          <w:szCs w:val="36"/>
        </w:rPr>
        <w:t>级研究生学业奖学金评定的公示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各二级学院、各附属医院、201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根据《承德医学院研究生学业奖学金评审办法》（承医政发﹝</w:t>
      </w:r>
      <w:r>
        <w:rPr>
          <w:rFonts w:ascii="宋体" w:hAnsi="宋体" w:eastAsia="宋体" w:cs="宋体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kern w:val="0"/>
          <w:sz w:val="24"/>
          <w:szCs w:val="24"/>
        </w:rPr>
        <w:t>﹞98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号）文件规定，201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  <w:szCs w:val="24"/>
        </w:rPr>
        <w:t>级研究生将于本学期评定学业奖学金。研究生学院按照《承德医学院研究生学业奖学金评审办法》（承医政发﹝</w:t>
      </w:r>
      <w:r>
        <w:rPr>
          <w:rFonts w:ascii="宋体" w:hAnsi="宋体" w:eastAsia="宋体" w:cs="宋体"/>
          <w:kern w:val="0"/>
          <w:sz w:val="24"/>
          <w:szCs w:val="24"/>
        </w:rPr>
        <w:t>2017</w:t>
      </w:r>
      <w:r>
        <w:rPr>
          <w:rFonts w:hint="eastAsia" w:ascii="宋体" w:hAnsi="宋体" w:eastAsia="宋体" w:cs="宋体"/>
          <w:kern w:val="0"/>
          <w:sz w:val="24"/>
          <w:szCs w:val="24"/>
        </w:rPr>
        <w:t>﹞98</w:t>
      </w:r>
      <w:r>
        <w:rPr>
          <w:rFonts w:ascii="宋体" w:hAnsi="宋体" w:eastAsia="宋体" w:cs="宋体"/>
          <w:kern w:val="0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 w:val="24"/>
          <w:szCs w:val="24"/>
        </w:rPr>
        <w:t>号）文件规定分配各专业研究生学业奖学金名额，研究生学院根据分配的名额评定各专业研究生学业奖学金，确定人员名单。现将评定名单公示如下，联系电话：0314-229</w:t>
      </w:r>
      <w:r>
        <w:rPr>
          <w:rFonts w:ascii="宋体" w:hAnsi="宋体" w:eastAsia="宋体" w:cs="宋体"/>
          <w:kern w:val="0"/>
          <w:sz w:val="24"/>
          <w:szCs w:val="24"/>
        </w:rPr>
        <w:t>0139</w:t>
      </w:r>
      <w:r>
        <w:rPr>
          <w:rFonts w:hint="eastAsia" w:ascii="宋体" w:hAnsi="宋体" w:eastAsia="宋体" w:cs="宋体"/>
          <w:kern w:val="0"/>
          <w:sz w:val="24"/>
          <w:szCs w:val="24"/>
        </w:rPr>
        <w:t>、0314</w:t>
      </w:r>
      <w:r>
        <w:rPr>
          <w:rFonts w:ascii="宋体" w:hAnsi="宋体" w:eastAsia="宋体" w:cs="宋体"/>
          <w:kern w:val="0"/>
          <w:sz w:val="24"/>
          <w:szCs w:val="24"/>
        </w:rPr>
        <w:t>-2517077</w:t>
      </w:r>
      <w:r>
        <w:rPr>
          <w:rFonts w:hint="eastAsia" w:ascii="宋体" w:hAnsi="宋体" w:eastAsia="宋体" w:cs="宋体"/>
          <w:kern w:val="0"/>
          <w:sz w:val="24"/>
          <w:szCs w:val="24"/>
        </w:rPr>
        <w:t>。公示期201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日至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2018年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日。</w:t>
      </w:r>
    </w:p>
    <w:tbl>
      <w:tblPr>
        <w:tblStyle w:val="6"/>
        <w:tblW w:w="7498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1365"/>
        <w:gridCol w:w="3088"/>
        <w:gridCol w:w="16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2017级基础、中药专业研究生学业奖学金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范文静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马冬雪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病理学与病理生理学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孟亚军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宋妤轩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人体解剖与组织胚胎学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免疫学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张可欣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病原生物学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白红红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李逸群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龙泽凡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孙冰冰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魏飒爽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武单单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邢文改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张会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张清璇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张笑梅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中药学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749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2017级临床、护理专业研究生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学号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金额（元）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陈文静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马静伟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20170165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郑美洁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20170172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郭莲敏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韩晨阳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刘娜迪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马士朝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孙小方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陶雯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吴家兴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20170155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苑双蕊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白宇航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崔金华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杜国望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冯晓阳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高梦茹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郭世坤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郭英杰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郭永越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韩梦光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韩媛媛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胡佳阳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华祎辰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孔亚茹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李春阳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李玲娜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李雪梦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栗玉霞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刘亚曼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刘月星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20170239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吕文君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牛梦晔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齐禹森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申晓平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20170249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王彩云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20170258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王又君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魏依兰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吴美美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肖铄洋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许天磊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许长理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20170268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杨朝昕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杨岳云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杨宗娜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张贝贝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张彩晓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20170278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张留松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张兴旭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张英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张振江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赵金迎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20170289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赵洋洋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20170290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甄江伟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20170294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左少轩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郝旭阳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解丽丽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李妍仪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孙磊磊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佟晔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康复医学与理疗学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张静静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张昕宇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20170333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周建西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肿瘤学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董肖肖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郝丹丹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姜文雅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劳子胤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李翠姣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李运书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卢美玲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吕盼盼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孙强强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孙学瑞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田家文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王梦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耳鼻咽喉科学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王松祥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王旭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许凯月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杨士德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张炳耀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20170434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赵园莹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皮肤病与性病学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单玉超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高倩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高雪芳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高亚楠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耿敏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郝瑞哲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临床病理学(不授博士学位)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何亚飞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20170509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侯元美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20170511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霍晓蕊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姜一鸣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李倩颖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梁颖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临床检验诊断学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刘璐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20170519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柳亮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吕晓琳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妇产科学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马若璇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20170524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沈蒙蒙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苏辰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田茜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20170529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王会卿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王学硕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20170532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杨静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20170533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于莹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张宁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麻醉学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20170536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张卫其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20170537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张文涛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神经病学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20170538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张月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影像医学与核医学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  <w:jc w:val="center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20170540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祖京楠</w:t>
            </w:r>
          </w:p>
        </w:tc>
        <w:tc>
          <w:tcPr>
            <w:tcW w:w="30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儿科学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</w:rPr>
      </w:pPr>
    </w:p>
    <w:p>
      <w:pPr>
        <w:pStyle w:val="4"/>
        <w:tabs>
          <w:tab w:val="left" w:pos="7170"/>
        </w:tabs>
        <w:spacing w:line="432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B5583"/>
    <w:rsid w:val="00026FCD"/>
    <w:rsid w:val="00057372"/>
    <w:rsid w:val="000732D8"/>
    <w:rsid w:val="0027650F"/>
    <w:rsid w:val="002A6D9E"/>
    <w:rsid w:val="002B22EA"/>
    <w:rsid w:val="0042447E"/>
    <w:rsid w:val="00475F0F"/>
    <w:rsid w:val="00553356"/>
    <w:rsid w:val="005F3FF4"/>
    <w:rsid w:val="006D5CAB"/>
    <w:rsid w:val="007C3755"/>
    <w:rsid w:val="00802CF6"/>
    <w:rsid w:val="008F65EB"/>
    <w:rsid w:val="009C4D4C"/>
    <w:rsid w:val="00AC1150"/>
    <w:rsid w:val="00B45DF2"/>
    <w:rsid w:val="00BB5583"/>
    <w:rsid w:val="00BF3AF3"/>
    <w:rsid w:val="00C3313B"/>
    <w:rsid w:val="00D84F99"/>
    <w:rsid w:val="00DB449C"/>
    <w:rsid w:val="00E0699F"/>
    <w:rsid w:val="00E5598B"/>
    <w:rsid w:val="00E81178"/>
    <w:rsid w:val="01E16187"/>
    <w:rsid w:val="6A36704A"/>
    <w:rsid w:val="785A1D38"/>
    <w:rsid w:val="7EB3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621</Words>
  <Characters>3545</Characters>
  <Lines>29</Lines>
  <Paragraphs>8</Paragraphs>
  <TotalTime>25</TotalTime>
  <ScaleCrop>false</ScaleCrop>
  <LinksUpToDate>false</LinksUpToDate>
  <CharactersWithSpaces>4158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2017-05-08T08:04:00Z</dcterms:created>
  <dc:creator>Administrator</dc:creator>
  <cp:lastModifiedBy>Administrator</cp:lastModifiedBy>
  <dcterms:modified xsi:type="dcterms:W3CDTF">2018-10-08T09:11:22Z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