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8" w:rsidRPr="00F91CE8" w:rsidRDefault="00F91CE8" w:rsidP="00F91CE8">
      <w:pPr>
        <w:spacing w:line="360" w:lineRule="auto"/>
        <w:jc w:val="center"/>
        <w:rPr>
          <w:rFonts w:asciiTheme="minorEastAsia" w:hAnsiTheme="minorEastAsia" w:hint="eastAsia"/>
          <w:sz w:val="28"/>
          <w:szCs w:val="28"/>
        </w:rPr>
      </w:pPr>
      <w:r w:rsidRPr="00F91CE8">
        <w:rPr>
          <w:rFonts w:asciiTheme="minorEastAsia" w:hAnsiTheme="minorEastAsia" w:hint="eastAsia"/>
          <w:sz w:val="28"/>
          <w:szCs w:val="28"/>
        </w:rPr>
        <w:t>校级优秀硕士学位论文</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 microRNA-143-3p、NF-κBp65、P-</w:t>
      </w:r>
      <w:proofErr w:type="spellStart"/>
      <w:r w:rsidRPr="00F91CE8">
        <w:rPr>
          <w:rFonts w:asciiTheme="minorEastAsia" w:hAnsiTheme="minorEastAsia" w:hint="eastAsia"/>
          <w:sz w:val="28"/>
          <w:szCs w:val="28"/>
        </w:rPr>
        <w:t>gp</w:t>
      </w:r>
      <w:proofErr w:type="spellEnd"/>
      <w:r w:rsidRPr="00F91CE8">
        <w:rPr>
          <w:rFonts w:asciiTheme="minorEastAsia" w:hAnsiTheme="minorEastAsia" w:hint="eastAsia"/>
          <w:sz w:val="28"/>
          <w:szCs w:val="28"/>
        </w:rPr>
        <w:t>在大肠癌中的表达及与多药耐药关系的研究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作者：</w:t>
      </w:r>
      <w:proofErr w:type="gramStart"/>
      <w:r w:rsidRPr="00F91CE8">
        <w:rPr>
          <w:rFonts w:asciiTheme="minorEastAsia" w:hAnsiTheme="minorEastAsia" w:hint="eastAsia"/>
          <w:sz w:val="28"/>
          <w:szCs w:val="28"/>
        </w:rPr>
        <w:t>杜梦楠</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w:t>
      </w:r>
      <w:proofErr w:type="gramStart"/>
      <w:r w:rsidRPr="00F91CE8">
        <w:rPr>
          <w:rFonts w:asciiTheme="minorEastAsia" w:hAnsiTheme="minorEastAsia" w:hint="eastAsia"/>
          <w:sz w:val="28"/>
          <w:szCs w:val="28"/>
        </w:rPr>
        <w:t>郑纪宁</w:t>
      </w:r>
      <w:proofErr w:type="gramEnd"/>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 黄芩</w:t>
      </w:r>
      <w:proofErr w:type="gramStart"/>
      <w:r w:rsidRPr="00F91CE8">
        <w:rPr>
          <w:rFonts w:asciiTheme="minorEastAsia" w:hAnsiTheme="minorEastAsia" w:hint="eastAsia"/>
          <w:sz w:val="28"/>
          <w:szCs w:val="28"/>
        </w:rPr>
        <w:t>苷</w:t>
      </w:r>
      <w:proofErr w:type="gramEnd"/>
      <w:r w:rsidRPr="00F91CE8">
        <w:rPr>
          <w:rFonts w:asciiTheme="minorEastAsia" w:hAnsiTheme="minorEastAsia" w:hint="eastAsia"/>
          <w:sz w:val="28"/>
          <w:szCs w:val="28"/>
        </w:rPr>
        <w:t>镁盐对CCl4诱导SD大鼠急性肝损伤保护作用的研究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作者：李卫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指导教师：宋鸿儒</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 黄芪甲</w:t>
      </w:r>
      <w:proofErr w:type="gramStart"/>
      <w:r w:rsidRPr="00F91CE8">
        <w:rPr>
          <w:rFonts w:asciiTheme="minorEastAsia" w:hAnsiTheme="minorEastAsia" w:hint="eastAsia"/>
          <w:sz w:val="28"/>
          <w:szCs w:val="28"/>
        </w:rPr>
        <w:t>苷</w:t>
      </w:r>
      <w:proofErr w:type="gramEnd"/>
      <w:r w:rsidRPr="00F91CE8">
        <w:rPr>
          <w:rFonts w:asciiTheme="minorEastAsia" w:hAnsiTheme="minorEastAsia" w:hint="eastAsia"/>
          <w:sz w:val="28"/>
          <w:szCs w:val="28"/>
        </w:rPr>
        <w:t>对</w:t>
      </w:r>
      <w:proofErr w:type="gramStart"/>
      <w:r w:rsidRPr="00F91CE8">
        <w:rPr>
          <w:rFonts w:asciiTheme="minorEastAsia" w:hAnsiTheme="minorEastAsia" w:hint="eastAsia"/>
          <w:sz w:val="28"/>
          <w:szCs w:val="28"/>
        </w:rPr>
        <w:t>大鼠局灶</w:t>
      </w:r>
      <w:proofErr w:type="gramEnd"/>
      <w:r w:rsidRPr="00F91CE8">
        <w:rPr>
          <w:rFonts w:asciiTheme="minorEastAsia" w:hAnsiTheme="minorEastAsia" w:hint="eastAsia"/>
          <w:sz w:val="28"/>
          <w:szCs w:val="28"/>
        </w:rPr>
        <w:t>性脑缺血再灌注损伤的影响及细胞自噬作用研究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作者：李媛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指导教师：高维娟</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4. 补阳还五汤对脑缺血再灌注大鼠神经干细胞移植后神经功能的保护作用</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作者：吴增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指导教师：高维娟</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5. ANP对胃癌细胞MGC-803侵袭转移的影响以及与Hedgehog信号通路的关系</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作者：刘曼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指导教师：李春辉</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6. 凋亡相关因子TRAF2、Caspase-8及Bid在胃腺癌组织中的表达及意义</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作者：石晓虹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w:t>
      </w:r>
      <w:proofErr w:type="gramStart"/>
      <w:r w:rsidRPr="00F91CE8">
        <w:rPr>
          <w:rFonts w:asciiTheme="minorEastAsia" w:hAnsiTheme="minorEastAsia" w:hint="eastAsia"/>
          <w:sz w:val="28"/>
          <w:szCs w:val="28"/>
        </w:rPr>
        <w:t>齐洁敏</w:t>
      </w:r>
      <w:proofErr w:type="gramEnd"/>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7. 侧脑室微量注射</w:t>
      </w:r>
      <w:proofErr w:type="spellStart"/>
      <w:r w:rsidRPr="00F91CE8">
        <w:rPr>
          <w:rFonts w:asciiTheme="minorEastAsia" w:hAnsiTheme="minorEastAsia" w:hint="eastAsia"/>
          <w:sz w:val="28"/>
          <w:szCs w:val="28"/>
        </w:rPr>
        <w:t>GnIH</w:t>
      </w:r>
      <w:proofErr w:type="spellEnd"/>
      <w:r w:rsidRPr="00F91CE8">
        <w:rPr>
          <w:rFonts w:asciiTheme="minorEastAsia" w:hAnsiTheme="minorEastAsia" w:hint="eastAsia"/>
          <w:sz w:val="28"/>
          <w:szCs w:val="28"/>
        </w:rPr>
        <w:t xml:space="preserve">对OEP大鼠下丘脑 </w:t>
      </w:r>
      <w:proofErr w:type="spellStart"/>
      <w:r w:rsidRPr="00F91CE8">
        <w:rPr>
          <w:rFonts w:asciiTheme="minorEastAsia" w:hAnsiTheme="minorEastAsia" w:hint="eastAsia"/>
          <w:sz w:val="28"/>
          <w:szCs w:val="28"/>
        </w:rPr>
        <w:t>Kisspeptin</w:t>
      </w:r>
      <w:proofErr w:type="spellEnd"/>
      <w:r w:rsidRPr="00F91CE8">
        <w:rPr>
          <w:rFonts w:asciiTheme="minorEastAsia" w:hAnsiTheme="minorEastAsia" w:hint="eastAsia"/>
          <w:sz w:val="28"/>
          <w:szCs w:val="28"/>
        </w:rPr>
        <w:t>调节机制的研究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作者：司丽娜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指导教师：乔跃兵</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8. 二氢杨梅素通过NF-κB通路增强绒癌JAR细胞对VP16敏感性的</w:t>
      </w:r>
      <w:r w:rsidRPr="00F91CE8">
        <w:rPr>
          <w:rFonts w:asciiTheme="minorEastAsia" w:hAnsiTheme="minorEastAsia" w:hint="eastAsia"/>
          <w:sz w:val="28"/>
          <w:szCs w:val="28"/>
        </w:rPr>
        <w:lastRenderedPageBreak/>
        <w:t>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作者：王康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指导教师：李玉红</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9. 旋毛虫虫体蛋白诱导小细胞肺癌H446细胞凋亡机制的研究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作者：于莉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指导教师：杜</w:t>
      </w:r>
      <w:proofErr w:type="gramStart"/>
      <w:r w:rsidRPr="00F91CE8">
        <w:rPr>
          <w:rFonts w:asciiTheme="minorEastAsia" w:hAnsiTheme="minorEastAsia" w:hint="eastAsia"/>
          <w:sz w:val="28"/>
          <w:szCs w:val="28"/>
        </w:rPr>
        <w:t>娈</w:t>
      </w:r>
      <w:proofErr w:type="gramEnd"/>
      <w:r w:rsidRPr="00F91CE8">
        <w:rPr>
          <w:rFonts w:asciiTheme="minorEastAsia" w:hAnsiTheme="minorEastAsia" w:hint="eastAsia"/>
          <w:sz w:val="28"/>
          <w:szCs w:val="28"/>
        </w:rPr>
        <w:t>英</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10. 大鼠脊髓损伤后不同时间点AADC细胞产生5-HT的相关研究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作者：张向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w:t>
      </w:r>
      <w:proofErr w:type="gramStart"/>
      <w:r w:rsidRPr="00F91CE8">
        <w:rPr>
          <w:rFonts w:asciiTheme="minorEastAsia" w:hAnsiTheme="minorEastAsia" w:hint="eastAsia"/>
          <w:sz w:val="28"/>
          <w:szCs w:val="28"/>
        </w:rPr>
        <w:t>任立群</w:t>
      </w:r>
      <w:proofErr w:type="gramEnd"/>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11. 血尿酸、血清胆红素与2型糖尿病患者颈动脉粥样硬化的相关性研究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作者：宋冰</w:t>
      </w:r>
      <w:proofErr w:type="gramStart"/>
      <w:r w:rsidRPr="00F91CE8">
        <w:rPr>
          <w:rFonts w:asciiTheme="minorEastAsia" w:hAnsiTheme="minorEastAsia" w:hint="eastAsia"/>
          <w:sz w:val="28"/>
          <w:szCs w:val="28"/>
        </w:rPr>
        <w:t>冰</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指导教师：王佩</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12. 迁移率族蛋白B1对急性冠脉综合征患者临床预后的研究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作者：</w:t>
      </w:r>
      <w:proofErr w:type="gramStart"/>
      <w:r w:rsidRPr="00F91CE8">
        <w:rPr>
          <w:rFonts w:asciiTheme="minorEastAsia" w:hAnsiTheme="minorEastAsia" w:hint="eastAsia"/>
          <w:sz w:val="28"/>
          <w:szCs w:val="28"/>
        </w:rPr>
        <w:t>杨利娇</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指导教师：王虹</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13. 二甲双</w:t>
      </w:r>
      <w:proofErr w:type="gramStart"/>
      <w:r w:rsidRPr="00F91CE8">
        <w:rPr>
          <w:rFonts w:asciiTheme="minorEastAsia" w:hAnsiTheme="minorEastAsia" w:hint="eastAsia"/>
          <w:sz w:val="28"/>
          <w:szCs w:val="28"/>
        </w:rPr>
        <w:t>胍</w:t>
      </w:r>
      <w:proofErr w:type="gramEnd"/>
      <w:r w:rsidRPr="00F91CE8">
        <w:rPr>
          <w:rFonts w:asciiTheme="minorEastAsia" w:hAnsiTheme="minorEastAsia" w:hint="eastAsia"/>
          <w:sz w:val="28"/>
          <w:szCs w:val="28"/>
        </w:rPr>
        <w:t>通过ERK信号通路上调B16F10黑素瘤细胞表面MHC Ⅰ类分子</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    作者：郭健                指导教师：陆洁</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14. T-钙</w:t>
      </w:r>
      <w:proofErr w:type="gramStart"/>
      <w:r w:rsidRPr="00F91CE8">
        <w:rPr>
          <w:rFonts w:asciiTheme="minorEastAsia" w:hAnsiTheme="minorEastAsia" w:hint="eastAsia"/>
          <w:sz w:val="28"/>
          <w:szCs w:val="28"/>
        </w:rPr>
        <w:t>黏</w:t>
      </w:r>
      <w:proofErr w:type="gramEnd"/>
      <w:r w:rsidRPr="00F91CE8">
        <w:rPr>
          <w:rFonts w:asciiTheme="minorEastAsia" w:hAnsiTheme="minorEastAsia" w:hint="eastAsia"/>
          <w:sz w:val="28"/>
          <w:szCs w:val="28"/>
        </w:rPr>
        <w:t>蛋白基因转染恶性黑素瘤细胞对基质金属蛋白酶MMP2和MMP9表达的影响</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    作者：张胜伟              指导教师：段昕所</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15. 依</w:t>
      </w:r>
      <w:proofErr w:type="gramStart"/>
      <w:r w:rsidRPr="00F91CE8">
        <w:rPr>
          <w:rFonts w:asciiTheme="minorEastAsia" w:hAnsiTheme="minorEastAsia" w:hint="eastAsia"/>
          <w:sz w:val="28"/>
          <w:szCs w:val="28"/>
        </w:rPr>
        <w:t>达拉奉在大鼠局灶</w:t>
      </w:r>
      <w:proofErr w:type="gramEnd"/>
      <w:r w:rsidRPr="00F91CE8">
        <w:rPr>
          <w:rFonts w:asciiTheme="minorEastAsia" w:hAnsiTheme="minorEastAsia" w:hint="eastAsia"/>
          <w:sz w:val="28"/>
          <w:szCs w:val="28"/>
        </w:rPr>
        <w:t>性脑缺血细胞中对Drp1和Mfn2动态变化的影响</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作者：陈婷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指导教师：郭瑞芳</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16. 淋巴细胞与单核细胞比值对急性脑梗死和超早期溶栓患者预后的预测</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lastRenderedPageBreak/>
        <w:t>作者：任</w:t>
      </w:r>
      <w:proofErr w:type="gramStart"/>
      <w:r w:rsidRPr="00F91CE8">
        <w:rPr>
          <w:rFonts w:asciiTheme="minorEastAsia" w:hAnsiTheme="minorEastAsia" w:hint="eastAsia"/>
          <w:sz w:val="28"/>
          <w:szCs w:val="28"/>
        </w:rPr>
        <w:t>浩</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指导教师：高燕军</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17. 原发性慢性闭角型青光眼黄斑区内层和外层视网膜厚度及体积的变化分析</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作者：杨楠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指导教师：崔秀成</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18. 一项新型封闭穿刺技术应用于骨肿瘤穿刺活检中的价值</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作者：马雅昌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指导教师：金宇</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19. 关节镜下锁骨远端切除对合并肩锁关节炎的肩袖修复术后疗效影响的Meta分析</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作者：任江涛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指导教师：徐丛</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20. 合并高血压脑白质病变相关影响因素分析</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作者：王博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w:t>
      </w:r>
      <w:proofErr w:type="gramStart"/>
      <w:r w:rsidRPr="00F91CE8">
        <w:rPr>
          <w:rFonts w:asciiTheme="minorEastAsia" w:hAnsiTheme="minorEastAsia" w:hint="eastAsia"/>
          <w:sz w:val="28"/>
          <w:szCs w:val="28"/>
        </w:rPr>
        <w:t>窦志杰</w:t>
      </w:r>
      <w:proofErr w:type="gramEnd"/>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21. 活化转录因6-C/EBP同源蛋白途径</w:t>
      </w:r>
      <w:proofErr w:type="gramStart"/>
      <w:r w:rsidRPr="00F91CE8">
        <w:rPr>
          <w:rFonts w:asciiTheme="minorEastAsia" w:hAnsiTheme="minorEastAsia" w:hint="eastAsia"/>
          <w:sz w:val="28"/>
          <w:szCs w:val="28"/>
        </w:rPr>
        <w:t>介</w:t>
      </w:r>
      <w:proofErr w:type="gramEnd"/>
      <w:r w:rsidRPr="00F91CE8">
        <w:rPr>
          <w:rFonts w:asciiTheme="minorEastAsia" w:hAnsiTheme="minorEastAsia" w:hint="eastAsia"/>
          <w:sz w:val="28"/>
          <w:szCs w:val="28"/>
        </w:rPr>
        <w:t>导晚期糖基化白蛋白诱导的巨噬细胞凋亡</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作者：康攀</w:t>
      </w:r>
      <w:proofErr w:type="gramStart"/>
      <w:r w:rsidRPr="00F91CE8">
        <w:rPr>
          <w:rFonts w:asciiTheme="minorEastAsia" w:hAnsiTheme="minorEastAsia" w:hint="eastAsia"/>
          <w:sz w:val="28"/>
          <w:szCs w:val="28"/>
        </w:rPr>
        <w:t>攀</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指导教师：周健</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22. 线粒体DNA含量与冠心病发病相关性研究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作者：董文超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指导教师：丁振江</w:t>
      </w:r>
    </w:p>
    <w:p w:rsidR="00F91CE8" w:rsidRPr="00F91CE8" w:rsidRDefault="00F91CE8" w:rsidP="00F91CE8">
      <w:pPr>
        <w:spacing w:line="360" w:lineRule="auto"/>
        <w:rPr>
          <w:rFonts w:asciiTheme="minorEastAsia" w:hAnsiTheme="minorEastAsia"/>
          <w:sz w:val="28"/>
          <w:szCs w:val="28"/>
        </w:rPr>
      </w:pPr>
      <w:r w:rsidRPr="00F91CE8">
        <w:rPr>
          <w:rFonts w:asciiTheme="minorEastAsia" w:hAnsiTheme="minorEastAsia"/>
          <w:sz w:val="28"/>
          <w:szCs w:val="28"/>
        </w:rPr>
        <w:t>23.</w:t>
      </w:r>
      <w:r>
        <w:rPr>
          <w:rFonts w:asciiTheme="minorEastAsia" w:hAnsiTheme="minorEastAsia" w:hint="eastAsia"/>
          <w:sz w:val="28"/>
          <w:szCs w:val="28"/>
        </w:rPr>
        <w:t>慢性鼻窦炎与咽喉反流的相关性研究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作者：李晓云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指导教师：张淑君</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24. EB病毒感染对鼻</w:t>
      </w:r>
      <w:proofErr w:type="gramStart"/>
      <w:r w:rsidRPr="00F91CE8">
        <w:rPr>
          <w:rFonts w:asciiTheme="minorEastAsia" w:hAnsiTheme="minorEastAsia" w:hint="eastAsia"/>
          <w:sz w:val="28"/>
          <w:szCs w:val="28"/>
        </w:rPr>
        <w:t>型结外</w:t>
      </w:r>
      <w:proofErr w:type="gramEnd"/>
      <w:r w:rsidRPr="00F91CE8">
        <w:rPr>
          <w:rFonts w:asciiTheme="minorEastAsia" w:hAnsiTheme="minorEastAsia" w:hint="eastAsia"/>
          <w:sz w:val="28"/>
          <w:szCs w:val="28"/>
        </w:rPr>
        <w:t>NK/T细胞淋巴瘤疗效及预后的影响</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作者：曹玮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指导教师：李栋梁</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25. 中老年慢性非萎缩性胃炎患者血清胃蛋白酶原、胃泌素17水平相关影响因素分析</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lastRenderedPageBreak/>
        <w:t xml:space="preserve">作者：郭会玲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指导教师：郝英霞</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26. 国产</w:t>
      </w:r>
      <w:proofErr w:type="spellStart"/>
      <w:r w:rsidRPr="00F91CE8">
        <w:rPr>
          <w:rFonts w:asciiTheme="minorEastAsia" w:hAnsiTheme="minorEastAsia" w:hint="eastAsia"/>
          <w:sz w:val="28"/>
          <w:szCs w:val="28"/>
        </w:rPr>
        <w:t>BumA</w:t>
      </w:r>
      <w:proofErr w:type="spellEnd"/>
      <w:r w:rsidRPr="00F91CE8">
        <w:rPr>
          <w:rFonts w:asciiTheme="minorEastAsia" w:hAnsiTheme="minorEastAsia" w:hint="eastAsia"/>
          <w:sz w:val="28"/>
          <w:szCs w:val="28"/>
        </w:rPr>
        <w:t>支架在冠心病介入治疗中的应用和中远期临床随访</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作者：杨志绢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指导教师：曹雪滨</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27. 血清OPG、GDF-15水平与冠状动脉病变严重程度的相关性研究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作者：</w:t>
      </w:r>
      <w:proofErr w:type="gramStart"/>
      <w:r w:rsidRPr="00F91CE8">
        <w:rPr>
          <w:rFonts w:asciiTheme="minorEastAsia" w:hAnsiTheme="minorEastAsia" w:hint="eastAsia"/>
          <w:sz w:val="28"/>
          <w:szCs w:val="28"/>
        </w:rPr>
        <w:t>王延保</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 xml:space="preserve"> 指导教师：郭靖涛</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28.活血利水通腹方对自发性脑出血急性期</w:t>
      </w:r>
      <w:proofErr w:type="gramStart"/>
      <w:r w:rsidRPr="00F91CE8">
        <w:rPr>
          <w:rFonts w:asciiTheme="minorEastAsia" w:hAnsiTheme="minorEastAsia" w:hint="eastAsia"/>
          <w:sz w:val="28"/>
          <w:szCs w:val="28"/>
        </w:rPr>
        <w:t>患者灶周水肿</w:t>
      </w:r>
      <w:proofErr w:type="gramEnd"/>
      <w:r w:rsidRPr="00F91CE8">
        <w:rPr>
          <w:rFonts w:asciiTheme="minorEastAsia" w:hAnsiTheme="minorEastAsia" w:hint="eastAsia"/>
          <w:sz w:val="28"/>
          <w:szCs w:val="28"/>
        </w:rPr>
        <w:t>的临床观察</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作者：赵晓君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指导教师：王建福</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29.不同水平的蛋白质饮食对大鼠二期压疮愈合情况的影响</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作者：张亚楠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指导教师：李贤</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30. 基于</w:t>
      </w:r>
      <w:proofErr w:type="gramStart"/>
      <w:r w:rsidRPr="00F91CE8">
        <w:rPr>
          <w:rFonts w:asciiTheme="minorEastAsia" w:hAnsiTheme="minorEastAsia" w:hint="eastAsia"/>
          <w:sz w:val="28"/>
          <w:szCs w:val="28"/>
        </w:rPr>
        <w:t>多维谱效关系</w:t>
      </w:r>
      <w:proofErr w:type="gramEnd"/>
      <w:r w:rsidRPr="00F91CE8">
        <w:rPr>
          <w:rFonts w:asciiTheme="minorEastAsia" w:hAnsiTheme="minorEastAsia" w:hint="eastAsia"/>
          <w:sz w:val="28"/>
          <w:szCs w:val="28"/>
        </w:rPr>
        <w:t>的山楂叶提取物活血化瘀药效物质群研究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作者：高婧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指导教师：潘海峰</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31.山茱萸/熟地黄/茯苓化学成分研究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作者： 杨</w:t>
      </w:r>
      <w:proofErr w:type="gramStart"/>
      <w:r w:rsidRPr="00F91CE8">
        <w:rPr>
          <w:rFonts w:asciiTheme="minorEastAsia" w:hAnsiTheme="minorEastAsia" w:hint="eastAsia"/>
          <w:sz w:val="28"/>
          <w:szCs w:val="28"/>
        </w:rPr>
        <w:t xml:space="preserve">明明　　</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 赵桂琴</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32.葫芦素B固体分散体的制备及大鼠</w:t>
      </w:r>
      <w:proofErr w:type="gramStart"/>
      <w:r w:rsidRPr="00F91CE8">
        <w:rPr>
          <w:rFonts w:asciiTheme="minorEastAsia" w:hAnsiTheme="minorEastAsia" w:hint="eastAsia"/>
          <w:sz w:val="28"/>
          <w:szCs w:val="28"/>
        </w:rPr>
        <w:t>体内药</w:t>
      </w:r>
      <w:proofErr w:type="gramEnd"/>
      <w:r w:rsidRPr="00F91CE8">
        <w:rPr>
          <w:rFonts w:asciiTheme="minorEastAsia" w:hAnsiTheme="minorEastAsia" w:hint="eastAsia"/>
          <w:sz w:val="28"/>
          <w:szCs w:val="28"/>
        </w:rPr>
        <w:t>代动力学研究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作者：肖娅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 xml:space="preserve">指导教师：刘喜纲 </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33.黄芩</w:t>
      </w:r>
      <w:proofErr w:type="gramStart"/>
      <w:r w:rsidRPr="00F91CE8">
        <w:rPr>
          <w:rFonts w:asciiTheme="minorEastAsia" w:hAnsiTheme="minorEastAsia" w:hint="eastAsia"/>
          <w:sz w:val="28"/>
          <w:szCs w:val="28"/>
        </w:rPr>
        <w:t>苷</w:t>
      </w:r>
      <w:proofErr w:type="gramEnd"/>
      <w:r w:rsidRPr="00F91CE8">
        <w:rPr>
          <w:rFonts w:asciiTheme="minorEastAsia" w:hAnsiTheme="minorEastAsia" w:hint="eastAsia"/>
          <w:sz w:val="28"/>
          <w:szCs w:val="28"/>
        </w:rPr>
        <w:t>镁盐的保肝作用和组织分布研究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作者：李景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 刘翠哲</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34.丹皮</w:t>
      </w:r>
      <w:proofErr w:type="gramStart"/>
      <w:r w:rsidRPr="00F91CE8">
        <w:rPr>
          <w:rFonts w:asciiTheme="minorEastAsia" w:hAnsiTheme="minorEastAsia" w:hint="eastAsia"/>
          <w:sz w:val="28"/>
          <w:szCs w:val="28"/>
        </w:rPr>
        <w:t>酚</w:t>
      </w:r>
      <w:proofErr w:type="gramEnd"/>
      <w:r w:rsidRPr="00F91CE8">
        <w:rPr>
          <w:rFonts w:asciiTheme="minorEastAsia" w:hAnsiTheme="minorEastAsia" w:hint="eastAsia"/>
          <w:sz w:val="28"/>
          <w:szCs w:val="28"/>
        </w:rPr>
        <w:t>联合三七总皂苷对大鼠糖尿病心肌纤维化的影响</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作者：</w:t>
      </w:r>
      <w:proofErr w:type="gramStart"/>
      <w:r w:rsidRPr="00F91CE8">
        <w:rPr>
          <w:rFonts w:asciiTheme="minorEastAsia" w:hAnsiTheme="minorEastAsia" w:hint="eastAsia"/>
          <w:sz w:val="28"/>
          <w:szCs w:val="28"/>
        </w:rPr>
        <w:t>贾卓雅</w:t>
      </w:r>
      <w:proofErr w:type="gramEnd"/>
      <w:r w:rsidRPr="00F91CE8">
        <w:rPr>
          <w:rFonts w:asciiTheme="minorEastAsia" w:hAnsiTheme="minorEastAsia" w:hint="eastAsia"/>
          <w:sz w:val="28"/>
          <w:szCs w:val="28"/>
        </w:rPr>
        <w:t xml:space="preserve">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指导教师：周晓慧</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35.鹿血的PCR-RFLP鉴定方法研究</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作者：王凤霞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指导教师：王春民</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36.黄芩</w:t>
      </w:r>
      <w:proofErr w:type="gramStart"/>
      <w:r w:rsidRPr="00F91CE8">
        <w:rPr>
          <w:rFonts w:asciiTheme="minorEastAsia" w:hAnsiTheme="minorEastAsia" w:hint="eastAsia"/>
          <w:sz w:val="28"/>
          <w:szCs w:val="28"/>
        </w:rPr>
        <w:t>苷</w:t>
      </w:r>
      <w:proofErr w:type="gramEnd"/>
      <w:r w:rsidRPr="00F91CE8">
        <w:rPr>
          <w:rFonts w:asciiTheme="minorEastAsia" w:hAnsiTheme="minorEastAsia" w:hint="eastAsia"/>
          <w:sz w:val="28"/>
          <w:szCs w:val="28"/>
        </w:rPr>
        <w:t>镁盐肠吸收动力学和药代动力学研究及葡萄糖对其吸收的</w:t>
      </w:r>
      <w:r w:rsidRPr="00F91CE8">
        <w:rPr>
          <w:rFonts w:asciiTheme="minorEastAsia" w:hAnsiTheme="minorEastAsia" w:hint="eastAsia"/>
          <w:sz w:val="28"/>
          <w:szCs w:val="28"/>
        </w:rPr>
        <w:lastRenderedPageBreak/>
        <w:t>影响</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作者：许海舰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 xml:space="preserve"> 指导教师：刘翠哲</w:t>
      </w:r>
    </w:p>
    <w:p w:rsidR="00F91CE8" w:rsidRPr="00F91CE8"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37.学位论文</w:t>
      </w:r>
      <w:proofErr w:type="gramStart"/>
      <w:r w:rsidRPr="00F91CE8">
        <w:rPr>
          <w:rFonts w:asciiTheme="minorEastAsia" w:hAnsiTheme="minorEastAsia" w:hint="eastAsia"/>
          <w:sz w:val="28"/>
          <w:szCs w:val="28"/>
        </w:rPr>
        <w:t>题目金</w:t>
      </w:r>
      <w:proofErr w:type="gramEnd"/>
      <w:r w:rsidRPr="00F91CE8">
        <w:rPr>
          <w:rFonts w:asciiTheme="minorEastAsia" w:hAnsiTheme="minorEastAsia" w:hint="eastAsia"/>
          <w:sz w:val="28"/>
          <w:szCs w:val="28"/>
        </w:rPr>
        <w:t>丝草化学成分及其体外抗HBV活性</w:t>
      </w:r>
    </w:p>
    <w:p w:rsidR="00614EA5" w:rsidRPr="002A02A4" w:rsidRDefault="00F91CE8" w:rsidP="00F91CE8">
      <w:pPr>
        <w:spacing w:line="360" w:lineRule="auto"/>
        <w:rPr>
          <w:rFonts w:asciiTheme="minorEastAsia" w:hAnsiTheme="minorEastAsia" w:hint="eastAsia"/>
          <w:sz w:val="28"/>
          <w:szCs w:val="28"/>
        </w:rPr>
      </w:pPr>
      <w:r w:rsidRPr="00F91CE8">
        <w:rPr>
          <w:rFonts w:asciiTheme="minorEastAsia" w:hAnsiTheme="minorEastAsia" w:hint="eastAsia"/>
          <w:sz w:val="28"/>
          <w:szCs w:val="28"/>
        </w:rPr>
        <w:t xml:space="preserve">作者：袁晓旭　               </w:t>
      </w:r>
      <w:r w:rsidR="00524EC6">
        <w:rPr>
          <w:rFonts w:asciiTheme="minorEastAsia" w:hAnsiTheme="minorEastAsia" w:hint="eastAsia"/>
          <w:sz w:val="28"/>
          <w:szCs w:val="28"/>
        </w:rPr>
        <w:t xml:space="preserve">    </w:t>
      </w:r>
      <w:r w:rsidRPr="00F91CE8">
        <w:rPr>
          <w:rFonts w:asciiTheme="minorEastAsia" w:hAnsiTheme="minorEastAsia" w:hint="eastAsia"/>
          <w:sz w:val="28"/>
          <w:szCs w:val="28"/>
        </w:rPr>
        <w:t>指导教师：赵桂琴</w:t>
      </w:r>
    </w:p>
    <w:sectPr w:rsidR="00614EA5" w:rsidRPr="002A02A4" w:rsidSect="00CD7D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0C41"/>
    <w:rsid w:val="000B2252"/>
    <w:rsid w:val="000C37F4"/>
    <w:rsid w:val="002A02A4"/>
    <w:rsid w:val="00305C57"/>
    <w:rsid w:val="00362598"/>
    <w:rsid w:val="00524EC6"/>
    <w:rsid w:val="00614EA5"/>
    <w:rsid w:val="00772ACA"/>
    <w:rsid w:val="007D3C66"/>
    <w:rsid w:val="00814C2D"/>
    <w:rsid w:val="00880C41"/>
    <w:rsid w:val="009116D0"/>
    <w:rsid w:val="00CD7D13"/>
    <w:rsid w:val="00F91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0C37F4"/>
    <w:rPr>
      <w:rFonts w:ascii="宋体" w:eastAsia="宋体" w:hAnsi="宋体" w:cs="Times New Roman"/>
      <w:color w:val="000000"/>
      <w:sz w:val="42"/>
      <w:szCs w:val="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371</Words>
  <Characters>2121</Characters>
  <Application>Microsoft Office Word</Application>
  <DocSecurity>0</DocSecurity>
  <Lines>17</Lines>
  <Paragraphs>4</Paragraphs>
  <ScaleCrop>false</ScaleCrop>
  <Company>微软中国</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2018-06-22T00:21:00Z</dcterms:created>
  <dcterms:modified xsi:type="dcterms:W3CDTF">2018-06-22T01:14:00Z</dcterms:modified>
</cp:coreProperties>
</file>